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5A93F2E9" w:rsidR="00155572" w:rsidRPr="008F1F07" w:rsidRDefault="00155572" w:rsidP="00155572">
      <w:pPr>
        <w:jc w:val="center"/>
        <w:rPr>
          <w:rFonts w:eastAsia="Calibri"/>
        </w:rPr>
      </w:pPr>
      <w:r w:rsidRPr="008F1F07">
        <w:rPr>
          <w:rFonts w:eastAsia="Calibri"/>
          <w:b/>
        </w:rPr>
        <w:t xml:space="preserve">DOCKET NO. </w:t>
      </w:r>
      <w:r w:rsidR="007F1703">
        <w:rPr>
          <w:rFonts w:eastAsia="Calibri"/>
          <w:b/>
        </w:rPr>
        <w:t>52879</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69F9A774" w14:textId="6F7963BD" w:rsidR="00155572" w:rsidRPr="008F1F07" w:rsidRDefault="007F1703" w:rsidP="0019056D">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APPLICATION OF CARROLL WATER COMPANY, INC. AND CSWR-TEXAS UTILITY OPERATING COMPANY, LLC FOR SALE, TRANSFER, OR MERGER OF FACILITIES AND CERTIFICATE RIGHTS IN ELLIS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4DEF5776" w14:textId="77777777" w:rsidR="00155572" w:rsidRPr="008F1F07" w:rsidRDefault="00155572" w:rsidP="00ED1EB3">
            <w:pPr>
              <w:widowControl w:val="0"/>
              <w:tabs>
                <w:tab w:val="clear" w:pos="720"/>
              </w:tabs>
              <w:autoSpaceDE w:val="0"/>
              <w:autoSpaceDN w:val="0"/>
              <w:adjustRightInd w:val="0"/>
              <w:spacing w:line="240" w:lineRule="atLeast"/>
              <w:ind w:right="108"/>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4507B7F1" w14:textId="72037C19" w:rsidR="004F01B6" w:rsidRDefault="004F01B6" w:rsidP="004C3E91">
      <w:pPr>
        <w:spacing w:before="360" w:after="360"/>
        <w:jc w:val="center"/>
        <w:rPr>
          <w:b/>
          <w:bCs/>
          <w:u w:val="single"/>
        </w:rPr>
      </w:pPr>
      <w:r>
        <w:rPr>
          <w:b/>
          <w:bCs/>
          <w:u w:val="single"/>
        </w:rPr>
        <w:t xml:space="preserve">PROPOSED </w:t>
      </w:r>
      <w:r w:rsidR="0036729C">
        <w:rPr>
          <w:b/>
          <w:bCs/>
          <w:u w:val="single"/>
        </w:rPr>
        <w:t>ORDER APPROVING SALE AND TRANSFER TO PROCEED</w:t>
      </w:r>
    </w:p>
    <w:p w14:paraId="588CE150" w14:textId="3425D2D9" w:rsidR="004F01B6" w:rsidRPr="000D0650" w:rsidRDefault="00D8721D" w:rsidP="00A5281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7F5403">
        <w:t>Carroll Water Company, Inc.</w:t>
      </w:r>
      <w:r w:rsidR="0029157F">
        <w:rPr>
          <w:snapToGrid w:val="0"/>
          <w:lang w:eastAsia="zh-TW"/>
        </w:rPr>
        <w:t xml:space="preserve"> </w:t>
      </w:r>
      <w:r w:rsidR="00733680">
        <w:rPr>
          <w:snapToGrid w:val="0"/>
          <w:lang w:eastAsia="zh-TW"/>
        </w:rPr>
        <w:t>(</w:t>
      </w:r>
      <w:r w:rsidR="00ED1EB3">
        <w:rPr>
          <w:snapToGrid w:val="0"/>
          <w:lang w:eastAsia="zh-TW"/>
        </w:rPr>
        <w:t>“</w:t>
      </w:r>
      <w:r w:rsidR="00733680">
        <w:rPr>
          <w:snapToGrid w:val="0"/>
          <w:lang w:eastAsia="zh-TW"/>
        </w:rPr>
        <w:t>Carroll Water</w:t>
      </w:r>
      <w:r w:rsidR="00ED1EB3">
        <w:rPr>
          <w:snapToGrid w:val="0"/>
          <w:lang w:eastAsia="zh-TW"/>
        </w:rPr>
        <w:t>”</w:t>
      </w:r>
      <w:r w:rsidR="00733680">
        <w:rPr>
          <w:snapToGrid w:val="0"/>
          <w:lang w:eastAsia="zh-TW"/>
        </w:rPr>
        <w:t xml:space="preserve">) </w:t>
      </w:r>
      <w:r w:rsidR="004F01B6" w:rsidRPr="00D8721D">
        <w:t xml:space="preserve">and </w:t>
      </w:r>
      <w:bookmarkStart w:id="0" w:name="_Hlk56611236"/>
      <w:r w:rsidR="0079520F">
        <w:t>CSWR</w:t>
      </w:r>
      <w:r w:rsidR="004C2B7C">
        <w:t>-</w:t>
      </w:r>
      <w:r w:rsidR="0079520F">
        <w:t>Texas</w:t>
      </w:r>
      <w:r w:rsidR="004F01B6" w:rsidRPr="00D8721D">
        <w:t xml:space="preserve"> Utility Operating Company, LLC </w:t>
      </w:r>
      <w:bookmarkEnd w:id="0"/>
      <w:r w:rsidR="005F2974">
        <w:t>(</w:t>
      </w:r>
      <w:r w:rsidR="00ED1EB3">
        <w:t>“</w:t>
      </w:r>
      <w:r w:rsidR="005F2974">
        <w:t>CSWR Texas</w:t>
      </w:r>
      <w:r w:rsidR="00ED1EB3">
        <w:t>”</w:t>
      </w:r>
      <w:r w:rsidR="005F2974">
        <w:t xml:space="preserve">) </w:t>
      </w:r>
      <w:r w:rsidR="00C2778A">
        <w:t xml:space="preserve">(collectively, </w:t>
      </w:r>
      <w:r w:rsidR="00ED1EB3">
        <w:t>“</w:t>
      </w:r>
      <w:r w:rsidR="00C2778A">
        <w:t>Applicants</w:t>
      </w:r>
      <w:r w:rsidR="00ED1EB3">
        <w:t>”</w:t>
      </w:r>
      <w:r w:rsidR="00C2778A">
        <w:t xml:space="preserve">) </w:t>
      </w:r>
      <w:r w:rsidR="004F01B6" w:rsidRPr="00D8721D">
        <w:t xml:space="preserve">for </w:t>
      </w:r>
      <w:r w:rsidR="007915C3">
        <w:t xml:space="preserve">the </w:t>
      </w:r>
      <w:r w:rsidR="004F01B6" w:rsidRPr="00D8721D">
        <w:t xml:space="preserve">sale, transfer, or merger of facilities in </w:t>
      </w:r>
      <w:r w:rsidR="007F5403">
        <w:t xml:space="preserve">Ellis </w:t>
      </w:r>
      <w:r w:rsidR="002A3817">
        <w:t>County</w:t>
      </w:r>
      <w:r w:rsidR="00733680">
        <w:t>, Texas</w:t>
      </w:r>
      <w:r w:rsidR="004F01B6" w:rsidRPr="00D8721D">
        <w:t>.</w:t>
      </w:r>
      <w:r w:rsidR="00220035" w:rsidRPr="00D8721D">
        <w:t xml:space="preserve">  </w:t>
      </w:r>
      <w:r w:rsidR="000833EC">
        <w:t xml:space="preserve">CSWR Texas </w:t>
      </w:r>
      <w:r w:rsidR="0005082E" w:rsidRPr="008771BD">
        <w:t>seek</w:t>
      </w:r>
      <w:r w:rsidR="00ED1EB3">
        <w:t>s</w:t>
      </w:r>
      <w:r w:rsidR="0005082E" w:rsidRPr="008771BD">
        <w:t xml:space="preserve">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733680">
        <w:rPr>
          <w:snapToGrid w:val="0"/>
          <w:lang w:eastAsia="zh-TW"/>
        </w:rPr>
        <w:t xml:space="preserve">Carroll Water’s water </w:t>
      </w:r>
      <w:r w:rsidR="00ED1EB3">
        <w:t>C</w:t>
      </w:r>
      <w:r w:rsidR="0005082E" w:rsidRPr="008771BD">
        <w:t xml:space="preserve">ertificate </w:t>
      </w:r>
      <w:r w:rsidR="0005082E" w:rsidRPr="002C1F22">
        <w:t>of</w:t>
      </w:r>
      <w:r w:rsidR="0005082E" w:rsidRPr="008771BD">
        <w:t xml:space="preserve"> </w:t>
      </w:r>
      <w:r w:rsidR="00ED1EB3">
        <w:t>C</w:t>
      </w:r>
      <w:r w:rsidR="0005082E" w:rsidRPr="008771BD">
        <w:t xml:space="preserve">onvenience and </w:t>
      </w:r>
      <w:r w:rsidR="00ED1EB3">
        <w:t>N</w:t>
      </w:r>
      <w:r w:rsidR="0005082E" w:rsidRPr="008771BD">
        <w:t xml:space="preserve">ecessity (CCN) </w:t>
      </w:r>
      <w:r w:rsidR="00ED1EB3">
        <w:t>No.</w:t>
      </w:r>
      <w:r w:rsidR="00ED1EB3" w:rsidRPr="008771BD">
        <w:t xml:space="preserve"> </w:t>
      </w:r>
      <w:r w:rsidR="00733680">
        <w:t>11543</w:t>
      </w:r>
      <w:r w:rsidR="0005082E">
        <w:t xml:space="preserve"> </w:t>
      </w:r>
      <w:r w:rsidR="0005082E" w:rsidRPr="002C1F22">
        <w:t>to</w:t>
      </w:r>
      <w:r w:rsidR="0005082E" w:rsidRPr="008771BD">
        <w:t xml:space="preserve"> CSWR Texas, </w:t>
      </w:r>
      <w:r w:rsidR="0005082E" w:rsidRPr="002C1F22">
        <w:t>the</w:t>
      </w:r>
      <w:r w:rsidR="0005082E" w:rsidRPr="008771BD">
        <w:t xml:space="preserve"> cancellation </w:t>
      </w:r>
      <w:r w:rsidR="0005082E" w:rsidRPr="002C1F22">
        <w:t>of</w:t>
      </w:r>
      <w:r w:rsidR="0005082E" w:rsidRPr="008771BD">
        <w:t xml:space="preserve"> </w:t>
      </w:r>
      <w:r w:rsidR="00733680">
        <w:rPr>
          <w:snapToGrid w:val="0"/>
          <w:lang w:eastAsia="zh-TW"/>
        </w:rPr>
        <w:t xml:space="preserve">Carroll Water’s </w:t>
      </w:r>
      <w:r w:rsidR="0005082E" w:rsidRPr="008771BD">
        <w:t xml:space="preserve">water </w:t>
      </w:r>
      <w:r w:rsidR="0005082E" w:rsidRPr="002C1F22">
        <w:t>CCN</w:t>
      </w:r>
      <w:r w:rsidR="0005082E" w:rsidRPr="008771BD">
        <w:t xml:space="preserve"> </w:t>
      </w:r>
      <w:r w:rsidR="00ED1EB3">
        <w:t>No.</w:t>
      </w:r>
      <w:r w:rsidR="00ED1EB3" w:rsidRPr="008771BD">
        <w:t xml:space="preserve"> </w:t>
      </w:r>
      <w:r w:rsidR="00733680">
        <w:t>11543</w:t>
      </w:r>
      <w:r w:rsidR="0005082E" w:rsidRPr="002C1F22">
        <w:t>,</w:t>
      </w:r>
      <w:r w:rsidR="0005082E" w:rsidRPr="008771BD">
        <w:t xml:space="preserve"> and </w:t>
      </w:r>
      <w:r w:rsidR="0005082E" w:rsidRPr="002C1F22">
        <w:t>the</w:t>
      </w:r>
      <w:r w:rsidR="0005082E" w:rsidRPr="008771BD">
        <w:t xml:space="preserve"> amendment </w:t>
      </w:r>
      <w:bookmarkStart w:id="1" w:name="_GoBack"/>
      <w:bookmarkEnd w:id="1"/>
      <w:r w:rsidR="0005082E" w:rsidRPr="002C1F22">
        <w:t>of</w:t>
      </w:r>
      <w:r w:rsidR="0005082E" w:rsidRPr="008771BD">
        <w:t xml:space="preserve"> CSWR Texas’s water </w:t>
      </w:r>
      <w:r w:rsidR="0005082E" w:rsidRPr="002C1F22">
        <w:t>CCN</w:t>
      </w:r>
      <w:r w:rsidR="0005082E" w:rsidRPr="008771BD">
        <w:t xml:space="preserve"> </w:t>
      </w:r>
      <w:r w:rsidR="00ED1EB3">
        <w:t>No.</w:t>
      </w:r>
      <w:r w:rsidR="00ED1EB3" w:rsidRPr="008771BD">
        <w:t xml:space="preserve">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EF1462">
        <w:rPr>
          <w:snapToGrid w:val="0"/>
          <w:lang w:eastAsia="zh-TW"/>
        </w:rPr>
        <w:t>Carroll Water’</w:t>
      </w:r>
      <w:r w:rsidR="000B511F">
        <w:rPr>
          <w:snapToGrid w:val="0"/>
          <w:lang w:eastAsia="zh-TW"/>
        </w:rPr>
        <w:t>s</w:t>
      </w:r>
      <w:r w:rsidR="0005082E" w:rsidRPr="008771BD">
        <w:t xml:space="preserve"> water </w:t>
      </w:r>
      <w:r w:rsidR="0005082E" w:rsidRPr="002C1F22">
        <w:t>CCN</w:t>
      </w:r>
      <w:r w:rsidR="0005082E" w:rsidRPr="008771BD">
        <w:t xml:space="preserve"> </w:t>
      </w:r>
      <w:r w:rsidR="00ED1EB3">
        <w:t>No.</w:t>
      </w:r>
      <w:r w:rsidR="00ED1EB3" w:rsidRPr="008771BD">
        <w:t xml:space="preserve"> </w:t>
      </w:r>
      <w:r w:rsidR="005C6498">
        <w:t>11543.</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w:t>
      </w:r>
      <w:r w:rsidR="00ED1EB3">
        <w:t>the approval of the sale.</w:t>
      </w:r>
      <w:r w:rsidR="0005082E" w:rsidRPr="008771BD">
        <w:t xml:space="preserve"> </w:t>
      </w:r>
      <w:r w:rsidR="00ED1EB3">
        <w:t>T</w:t>
      </w:r>
      <w:r w:rsidR="0005082E" w:rsidRPr="002C1F22">
        <w:t>he</w:t>
      </w:r>
      <w:r w:rsidR="0005082E" w:rsidRPr="008771BD">
        <w:t xml:space="preserve"> transaction between </w:t>
      </w:r>
      <w:r w:rsidR="005F2974">
        <w:rPr>
          <w:snapToGrid w:val="0"/>
          <w:lang w:eastAsia="zh-TW"/>
        </w:rPr>
        <w:t xml:space="preserve">the </w:t>
      </w:r>
      <w:r w:rsidR="001339C1">
        <w:rPr>
          <w:snapToGrid w:val="0"/>
          <w:lang w:eastAsia="zh-TW"/>
        </w:rPr>
        <w:t>applicants</w:t>
      </w:r>
      <w:r w:rsidR="0005082E" w:rsidRPr="002C1F22">
        <w:t xml:space="preserve"> </w:t>
      </w:r>
      <w:r w:rsidR="0005082E" w:rsidRPr="008771BD">
        <w:t>may</w:t>
      </w:r>
      <w:r w:rsidR="0005082E" w:rsidRPr="002C1F22">
        <w:t xml:space="preserve"> </w:t>
      </w:r>
      <w:r w:rsidR="0005082E" w:rsidRPr="008771BD">
        <w:t>proceed</w:t>
      </w:r>
      <w:r w:rsidR="00FF76E9" w:rsidRPr="009B4D7A">
        <w:rPr>
          <w:snapToGrid w:val="0"/>
          <w:lang w:eastAsia="zh-TW"/>
        </w:rPr>
        <w:t>.</w:t>
      </w:r>
    </w:p>
    <w:p w14:paraId="35FF95F0" w14:textId="16925C1F" w:rsidR="00C53385" w:rsidRDefault="00C53385" w:rsidP="004C3E91">
      <w:pPr>
        <w:pStyle w:val="BodyText"/>
        <w:numPr>
          <w:ilvl w:val="0"/>
          <w:numId w:val="4"/>
        </w:numPr>
        <w:tabs>
          <w:tab w:val="clear" w:pos="720"/>
        </w:tabs>
        <w:spacing w:after="0" w:line="480" w:lineRule="auto"/>
        <w:ind w:left="720"/>
        <w:jc w:val="center"/>
        <w:rPr>
          <w:b/>
          <w:bCs/>
          <w:snapToGrid w:val="0"/>
          <w:lang w:eastAsia="zh-TW"/>
        </w:rPr>
      </w:pPr>
      <w:r>
        <w:rPr>
          <w:b/>
          <w:bCs/>
          <w:snapToGrid w:val="0"/>
          <w:lang w:eastAsia="zh-TW"/>
        </w:rPr>
        <w:t>Findings of Fact</w:t>
      </w:r>
    </w:p>
    <w:p w14:paraId="57F81E5E" w14:textId="46A5A15F" w:rsidR="005D267A" w:rsidRPr="005D267A" w:rsidRDefault="005D267A" w:rsidP="004C3E91">
      <w:pPr>
        <w:pStyle w:val="BodyText"/>
        <w:tabs>
          <w:tab w:val="clear" w:pos="720"/>
        </w:tabs>
        <w:spacing w:after="0" w:line="480" w:lineRule="auto"/>
        <w:ind w:left="720"/>
        <w:rPr>
          <w:snapToGrid w:val="0"/>
          <w:lang w:eastAsia="zh-TW"/>
        </w:rPr>
      </w:pPr>
      <w:r>
        <w:rPr>
          <w:snapToGrid w:val="0"/>
          <w:lang w:eastAsia="zh-TW"/>
        </w:rPr>
        <w:t>The Commission makes the following findings of fact:</w:t>
      </w:r>
    </w:p>
    <w:p w14:paraId="07E4D321" w14:textId="34A930BA" w:rsidR="000055F3" w:rsidRPr="00AC1A52" w:rsidRDefault="001F3215" w:rsidP="00CD1A78">
      <w:pPr>
        <w:pStyle w:val="BodyText"/>
        <w:tabs>
          <w:tab w:val="clear" w:pos="720"/>
        </w:tabs>
        <w:spacing w:line="240" w:lineRule="auto"/>
        <w:rPr>
          <w:snapToGrid w:val="0"/>
          <w:u w:val="single"/>
          <w:lang w:eastAsia="zh-TW"/>
        </w:rPr>
      </w:pPr>
      <w:r>
        <w:rPr>
          <w:b/>
          <w:bCs/>
          <w:i/>
          <w:iCs/>
          <w:snapToGrid w:val="0"/>
          <w:u w:val="single"/>
          <w:lang w:eastAsia="zh-TW"/>
        </w:rPr>
        <w:t>A</w:t>
      </w:r>
      <w:r w:rsidR="001339C1">
        <w:rPr>
          <w:b/>
          <w:bCs/>
          <w:i/>
          <w:iCs/>
          <w:snapToGrid w:val="0"/>
          <w:u w:val="single"/>
          <w:lang w:eastAsia="zh-TW"/>
        </w:rPr>
        <w:t>pplicants</w:t>
      </w:r>
    </w:p>
    <w:p w14:paraId="7C8A17A0" w14:textId="5CB335CA" w:rsidR="0051277B" w:rsidRDefault="00885926" w:rsidP="0051277B">
      <w:pPr>
        <w:pStyle w:val="FoFs"/>
      </w:pPr>
      <w:r>
        <w:rPr>
          <w:lang w:eastAsia="zh-TW"/>
        </w:rPr>
        <w:t>Carroll Water</w:t>
      </w:r>
      <w:r w:rsidR="00D14999">
        <w:t xml:space="preserve"> </w:t>
      </w:r>
      <w:r w:rsidR="0005082E">
        <w:t xml:space="preserve">is </w:t>
      </w:r>
      <w:r w:rsidR="0005082E" w:rsidRPr="00D64243">
        <w:t>an investor-owned utility</w:t>
      </w:r>
      <w:r w:rsidR="0005082E">
        <w:t xml:space="preserve"> </w:t>
      </w:r>
      <w:r w:rsidR="0005082E" w:rsidRPr="008771BD">
        <w:t xml:space="preserve">that operates, maintains, and controls facilities for providing water service </w:t>
      </w:r>
      <w:r w:rsidR="0005082E" w:rsidRPr="002C1F22">
        <w:t>in</w:t>
      </w:r>
      <w:r w:rsidR="0005082E" w:rsidRPr="008771BD">
        <w:t xml:space="preserve"> </w:t>
      </w:r>
      <w:r>
        <w:t>Ellis</w:t>
      </w:r>
      <w:r w:rsidR="0005082E" w:rsidRPr="008771BD">
        <w:t xml:space="preserve"> </w:t>
      </w:r>
      <w:r w:rsidR="0005082E" w:rsidRPr="002C1F22">
        <w:t>County</w:t>
      </w:r>
      <w:r w:rsidR="0005082E" w:rsidRPr="008771BD">
        <w:t xml:space="preserve"> under </w:t>
      </w:r>
      <w:r w:rsidR="0005082E" w:rsidRPr="002C1F22">
        <w:t>CCN</w:t>
      </w:r>
      <w:r w:rsidR="0005082E" w:rsidRPr="008771BD">
        <w:t xml:space="preserve"> </w:t>
      </w:r>
      <w:r w:rsidR="00ED1EB3">
        <w:t>No.</w:t>
      </w:r>
      <w:r w:rsidR="00ED1EB3" w:rsidRPr="008771BD">
        <w:t xml:space="preserve"> </w:t>
      </w:r>
      <w:r>
        <w:rPr>
          <w:lang w:eastAsia="zh-TW"/>
        </w:rPr>
        <w:t>11543</w:t>
      </w:r>
      <w:r w:rsidR="00D14999">
        <w:rPr>
          <w:lang w:eastAsia="zh-TW"/>
        </w:rPr>
        <w:t>.</w:t>
      </w:r>
    </w:p>
    <w:p w14:paraId="69ECFF06" w14:textId="025A5A71" w:rsidR="00B76304" w:rsidRDefault="00902510" w:rsidP="0005082E">
      <w:pPr>
        <w:pStyle w:val="FoFs"/>
      </w:pPr>
      <w:r>
        <w:rPr>
          <w:lang w:eastAsia="zh-TW"/>
        </w:rPr>
        <w:t xml:space="preserve">Carroll Water </w:t>
      </w:r>
      <w:r w:rsidR="0005082E" w:rsidRPr="008771BD">
        <w:t>owns and operates public water system</w:t>
      </w:r>
      <w:r w:rsidR="00105DE6">
        <w:t>s</w:t>
      </w:r>
      <w:r w:rsidR="0005082E" w:rsidRPr="008771BD">
        <w:t xml:space="preserve"> registered with the Texas Commission on Environmental</w:t>
      </w:r>
      <w:r w:rsidR="0005082E" w:rsidRPr="002C1F22">
        <w:t xml:space="preserve"> </w:t>
      </w:r>
      <w:r w:rsidR="0005082E" w:rsidRPr="008771BD">
        <w:t>Quality (TCEQ) as</w:t>
      </w:r>
      <w:r w:rsidR="00105DE6">
        <w:t xml:space="preserve"> Grande Casa, Lakeview Ranchettes, Spanish Grant Subdivision, Emerald Forest, and Red Oak</w:t>
      </w:r>
      <w:r w:rsidR="00B63B16">
        <w:t xml:space="preserve"> with</w:t>
      </w:r>
      <w:r w:rsidR="0005082E">
        <w:t xml:space="preserve"> public wa</w:t>
      </w:r>
      <w:r w:rsidR="0005082E" w:rsidRPr="008771BD">
        <w:t>ter system</w:t>
      </w:r>
      <w:r w:rsidR="0005082E" w:rsidRPr="002C1F22">
        <w:t xml:space="preserve"> </w:t>
      </w:r>
      <w:r w:rsidR="00ED1EB3">
        <w:t xml:space="preserve">Nos. </w:t>
      </w:r>
      <w:r w:rsidR="00A345B6">
        <w:t>0700063</w:t>
      </w:r>
      <w:r w:rsidR="00105DE6">
        <w:t>, 0700057, 0700064, 0700058, and 0700056, respectively</w:t>
      </w:r>
      <w:r w:rsidR="00D14999">
        <w:t>.</w:t>
      </w:r>
    </w:p>
    <w:p w14:paraId="2E5C9387" w14:textId="61148DB1" w:rsidR="009225D7" w:rsidRDefault="009225D7" w:rsidP="00EB03F6">
      <w:pPr>
        <w:pStyle w:val="FoFs"/>
      </w:pPr>
      <w:r>
        <w:t>CSWR</w:t>
      </w:r>
      <w:r w:rsidR="00606706">
        <w:t xml:space="preserve"> 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65293EA1" w14:textId="5DBAFC90" w:rsidR="00CB72ED" w:rsidRPr="007C4F2D" w:rsidRDefault="00B12C93" w:rsidP="005A2BCA">
      <w:pPr>
        <w:pStyle w:val="FoFs"/>
        <w:spacing w:after="0"/>
        <w:ind w:right="0"/>
      </w:pPr>
      <w:r>
        <w:t>CSWR</w:t>
      </w:r>
      <w:r w:rsidR="005D542B">
        <w:t xml:space="preserve"> </w:t>
      </w:r>
      <w:r>
        <w:t xml:space="preserve">Texas is an investor-owned utility that operates, maintains, and controls facilities for providing </w:t>
      </w:r>
      <w:r w:rsidRPr="00D66FE4">
        <w:t xml:space="preserve">water service in </w:t>
      </w:r>
      <w:r w:rsidR="008E1D42" w:rsidRPr="00D66FE4">
        <w:t xml:space="preserve">Angelina, </w:t>
      </w:r>
      <w:r w:rsidR="00BB33EA" w:rsidRPr="00D66FE4">
        <w:t xml:space="preserve">Aransas, Austin, Burleson, Burnet, </w:t>
      </w:r>
      <w:r w:rsidR="008E1D42" w:rsidRPr="00D66FE4">
        <w:t>Camp</w:t>
      </w:r>
      <w:r w:rsidR="00D978A5" w:rsidRPr="00D66FE4">
        <w:t xml:space="preserve">, </w:t>
      </w:r>
      <w:r w:rsidR="00BB33EA" w:rsidRPr="00D66FE4">
        <w:t xml:space="preserve">Erath, </w:t>
      </w:r>
      <w:r w:rsidR="00BB33EA" w:rsidRPr="00D66FE4">
        <w:lastRenderedPageBreak/>
        <w:t>Guadalupe, Harris, Hays, Hidalgo, Hood,</w:t>
      </w:r>
      <w:r w:rsidR="00D978A5" w:rsidRPr="00D66FE4">
        <w:t xml:space="preserve"> </w:t>
      </w:r>
      <w:r w:rsidR="00BB33EA" w:rsidRPr="00D66FE4">
        <w:t>Llano, Lubbock, McCulloch,</w:t>
      </w:r>
      <w:r w:rsidR="008E1D42" w:rsidRPr="00D66FE4">
        <w:t xml:space="preserve"> Montague,</w:t>
      </w:r>
      <w:r w:rsidR="00BB33EA" w:rsidRPr="00D66FE4">
        <w:t xml:space="preserve"> Parker, Victoria, Wilson, and Wood</w:t>
      </w:r>
      <w:r w:rsidRPr="00D66FE4">
        <w:t xml:space="preserve"> counties</w:t>
      </w:r>
      <w:r>
        <w:t xml:space="preserve"> under CCN </w:t>
      </w:r>
      <w:r w:rsidR="00ED1EB3">
        <w:t xml:space="preserve">No. </w:t>
      </w:r>
      <w:r>
        <w:t>13290.</w:t>
      </w:r>
    </w:p>
    <w:p w14:paraId="362B6DA6" w14:textId="1C6BAF52" w:rsidR="00AC1A52" w:rsidRPr="00AC1A52" w:rsidRDefault="00AC1A52" w:rsidP="00CD1A78">
      <w:pPr>
        <w:pStyle w:val="BodyText"/>
        <w:keepNext/>
        <w:keepLines/>
        <w:tabs>
          <w:tab w:val="clear" w:pos="720"/>
        </w:tabs>
        <w:spacing w:line="240" w:lineRule="auto"/>
        <w:rPr>
          <w:b/>
          <w:bCs/>
          <w:i/>
          <w:iCs/>
          <w:snapToGrid w:val="0"/>
          <w:u w:val="single"/>
          <w:lang w:eastAsia="zh-TW"/>
        </w:rPr>
      </w:pPr>
      <w:r>
        <w:rPr>
          <w:b/>
          <w:bCs/>
          <w:i/>
          <w:iCs/>
          <w:snapToGrid w:val="0"/>
          <w:u w:val="single"/>
          <w:lang w:eastAsia="zh-TW"/>
        </w:rPr>
        <w:t>Application</w:t>
      </w:r>
    </w:p>
    <w:p w14:paraId="188578F2" w14:textId="783883B9" w:rsidR="00AC1A52" w:rsidRPr="007A2547" w:rsidRDefault="00BF77B4" w:rsidP="005A2BCA">
      <w:pPr>
        <w:pStyle w:val="FoFs"/>
        <w:ind w:right="0"/>
      </w:pPr>
      <w:r w:rsidRPr="007A2547">
        <w:t xml:space="preserve">On </w:t>
      </w:r>
      <w:r w:rsidR="00B561F4" w:rsidRPr="007A2547">
        <w:t>November 22, 2021</w:t>
      </w:r>
      <w:r w:rsidR="00137452" w:rsidRPr="007A2547">
        <w:t>,</w:t>
      </w:r>
      <w:r w:rsidRPr="007A2547">
        <w:t xml:space="preserve"> </w:t>
      </w:r>
      <w:r w:rsidR="005F2974" w:rsidRPr="007A2547">
        <w:rPr>
          <w:lang w:eastAsia="zh-TW"/>
        </w:rPr>
        <w:t xml:space="preserve">the </w:t>
      </w:r>
      <w:r w:rsidR="00C2778A">
        <w:rPr>
          <w:lang w:eastAsia="zh-TW"/>
        </w:rPr>
        <w:t>A</w:t>
      </w:r>
      <w:r w:rsidR="001339C1" w:rsidRPr="007A2547">
        <w:rPr>
          <w:lang w:eastAsia="zh-TW"/>
        </w:rPr>
        <w:t>pplicants</w:t>
      </w:r>
      <w:r w:rsidRPr="007A2547">
        <w:t xml:space="preserve"> filed </w:t>
      </w:r>
      <w:r w:rsidR="00756711" w:rsidRPr="007A2547">
        <w:t>the</w:t>
      </w:r>
      <w:r w:rsidRPr="007A2547">
        <w:t xml:space="preserve"> application </w:t>
      </w:r>
      <w:r w:rsidR="004D5ADB" w:rsidRPr="007A2547">
        <w:t xml:space="preserve">for approval </w:t>
      </w:r>
      <w:r w:rsidR="005F2974" w:rsidRPr="007A2547">
        <w:t>of the sale and</w:t>
      </w:r>
      <w:r w:rsidR="004D5ADB" w:rsidRPr="007A2547">
        <w:t xml:space="preserve"> transfer of all facilities and service area held under </w:t>
      </w:r>
      <w:r w:rsidR="0052603E" w:rsidRPr="007A2547">
        <w:rPr>
          <w:lang w:eastAsia="zh-TW"/>
        </w:rPr>
        <w:t>Carro</w:t>
      </w:r>
      <w:r w:rsidR="008A599D" w:rsidRPr="007A2547">
        <w:rPr>
          <w:lang w:eastAsia="zh-TW"/>
        </w:rPr>
        <w:t>l</w:t>
      </w:r>
      <w:r w:rsidR="0052603E" w:rsidRPr="007A2547">
        <w:rPr>
          <w:lang w:eastAsia="zh-TW"/>
        </w:rPr>
        <w:t>l Water</w:t>
      </w:r>
      <w:r w:rsidR="004D5ADB" w:rsidRPr="007A2547">
        <w:t xml:space="preserve">’s water CCN </w:t>
      </w:r>
      <w:r w:rsidR="00ED1EB3">
        <w:t>No.</w:t>
      </w:r>
      <w:r w:rsidR="00ED1EB3" w:rsidRPr="007A2547">
        <w:t xml:space="preserve"> </w:t>
      </w:r>
      <w:r w:rsidR="0052603E" w:rsidRPr="007A2547">
        <w:t>11543</w:t>
      </w:r>
      <w:r w:rsidR="005F2974" w:rsidRPr="007A2547">
        <w:t xml:space="preserve"> </w:t>
      </w:r>
      <w:r w:rsidR="004D5ADB" w:rsidRPr="007A2547">
        <w:t>to CSWR Texas, cancel</w:t>
      </w:r>
      <w:r w:rsidR="00BB6CA4" w:rsidRPr="007A2547">
        <w:t>lation</w:t>
      </w:r>
      <w:r w:rsidR="004D5ADB" w:rsidRPr="007A2547">
        <w:t xml:space="preserve"> of </w:t>
      </w:r>
      <w:r w:rsidR="0052603E" w:rsidRPr="007A2547">
        <w:rPr>
          <w:lang w:eastAsia="zh-TW"/>
        </w:rPr>
        <w:t>Carroll Water</w:t>
      </w:r>
      <w:r w:rsidR="004D5ADB" w:rsidRPr="007A2547">
        <w:rPr>
          <w:lang w:eastAsia="zh-TW"/>
        </w:rPr>
        <w:t>’s</w:t>
      </w:r>
      <w:r w:rsidR="004D5ADB" w:rsidRPr="007A2547">
        <w:t xml:space="preserve"> water CCN </w:t>
      </w:r>
      <w:r w:rsidR="00ED1EB3">
        <w:t>No.</w:t>
      </w:r>
      <w:r w:rsidR="00ED1EB3" w:rsidRPr="007A2547">
        <w:t xml:space="preserve"> </w:t>
      </w:r>
      <w:r w:rsidR="0052603E" w:rsidRPr="007A2547">
        <w:t>13290</w:t>
      </w:r>
      <w:r w:rsidR="004D5ADB" w:rsidRPr="007A2547">
        <w:t>, and amend</w:t>
      </w:r>
      <w:r w:rsidR="00ED1EB3">
        <w:t>ment of</w:t>
      </w:r>
      <w:r w:rsidR="004D5ADB" w:rsidRPr="007A2547">
        <w:t xml:space="preserve"> CSWR Texas’s water CCN </w:t>
      </w:r>
      <w:r w:rsidR="00ED1EB3">
        <w:t>No.</w:t>
      </w:r>
      <w:r w:rsidR="00ED1EB3" w:rsidRPr="007A2547">
        <w:t xml:space="preserve"> </w:t>
      </w:r>
      <w:r w:rsidR="004D5ADB" w:rsidRPr="007A2547">
        <w:t xml:space="preserve">13290 to include the area previously included in </w:t>
      </w:r>
      <w:r w:rsidR="0052603E" w:rsidRPr="007A2547">
        <w:rPr>
          <w:lang w:eastAsia="zh-TW"/>
        </w:rPr>
        <w:t>Carroll Water’s w</w:t>
      </w:r>
      <w:r w:rsidR="004D5ADB" w:rsidRPr="007A2547">
        <w:t xml:space="preserve">ater CCN </w:t>
      </w:r>
      <w:r w:rsidR="00ED1EB3">
        <w:t>No.</w:t>
      </w:r>
      <w:r w:rsidR="00ED1EB3" w:rsidRPr="007A2547">
        <w:t xml:space="preserve"> </w:t>
      </w:r>
      <w:r w:rsidR="0052603E" w:rsidRPr="007A2547">
        <w:t>11543</w:t>
      </w:r>
      <w:r w:rsidR="00E5360B" w:rsidRPr="007A2547">
        <w:t>.</w:t>
      </w:r>
    </w:p>
    <w:p w14:paraId="611F9AE4" w14:textId="6496EF36" w:rsidR="007C10EB" w:rsidRDefault="00DE10B1" w:rsidP="00ED1EB3">
      <w:pPr>
        <w:pStyle w:val="FoFs"/>
        <w:ind w:right="0"/>
      </w:pPr>
      <w:r>
        <w:t>CSWR Texas</w:t>
      </w:r>
      <w:r w:rsidRPr="00720906">
        <w:t xml:space="preserve"> </w:t>
      </w:r>
      <w:r w:rsidR="008B4B4B">
        <w:t>supplemented</w:t>
      </w:r>
      <w:r w:rsidR="007C10EB">
        <w:t xml:space="preserve"> the application</w:t>
      </w:r>
      <w:r w:rsidR="00756711">
        <w:t xml:space="preserve"> on </w:t>
      </w:r>
      <w:r w:rsidR="00A65662">
        <w:t>December 7, 202</w:t>
      </w:r>
      <w:r w:rsidR="00ED1EB3">
        <w:t xml:space="preserve">1, </w:t>
      </w:r>
      <w:r w:rsidR="00B84C62">
        <w:t xml:space="preserve">January 12, 2022 and </w:t>
      </w:r>
      <w:r w:rsidR="00A65662">
        <w:t>January 27, 2022</w:t>
      </w:r>
      <w:r w:rsidR="000E2436">
        <w:t>.</w:t>
      </w:r>
    </w:p>
    <w:p w14:paraId="6802F9CF" w14:textId="4BA87752" w:rsidR="00135521" w:rsidRDefault="00743803" w:rsidP="00135521">
      <w:pPr>
        <w:pStyle w:val="FoFs"/>
        <w:ind w:right="0"/>
      </w:pPr>
      <w:r w:rsidRPr="008771BD">
        <w:t xml:space="preserve">In </w:t>
      </w:r>
      <w:r w:rsidRPr="002C1F22">
        <w:t>the</w:t>
      </w:r>
      <w:r w:rsidRPr="008771BD">
        <w:t xml:space="preserve"> application, </w:t>
      </w:r>
      <w:r w:rsidR="005F2974">
        <w:rPr>
          <w:lang w:eastAsia="zh-TW"/>
        </w:rPr>
        <w:t xml:space="preserve">the </w:t>
      </w:r>
      <w:r w:rsidR="001339C1">
        <w:rPr>
          <w:lang w:eastAsia="zh-TW"/>
        </w:rPr>
        <w:t>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CSWR Texas</w:t>
      </w:r>
      <w:r w:rsidRPr="002C1F22">
        <w:t xml:space="preserve"> </w:t>
      </w:r>
      <w:r w:rsidRPr="008771BD">
        <w:t>will</w:t>
      </w:r>
      <w:r w:rsidRPr="002C1F22">
        <w:t xml:space="preserve"> </w:t>
      </w:r>
      <w:r w:rsidRPr="008771BD">
        <w:t>acquire all</w:t>
      </w:r>
      <w:r w:rsidRPr="002C1F22">
        <w:t xml:space="preserve"> of</w:t>
      </w:r>
      <w:r w:rsidRPr="008771BD">
        <w:t xml:space="preserve"> </w:t>
      </w:r>
      <w:r w:rsidR="00E873F4">
        <w:rPr>
          <w:lang w:eastAsia="zh-TW"/>
        </w:rPr>
        <w:t>Carroll Water</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00ED1EB3">
        <w:t>No.</w:t>
      </w:r>
      <w:r w:rsidR="00ED1EB3" w:rsidRPr="008771BD">
        <w:t xml:space="preserve"> </w:t>
      </w:r>
      <w:r w:rsidR="00E873F4">
        <w:t>11543</w:t>
      </w:r>
      <w:r w:rsidRPr="002C1F22">
        <w:t>;</w:t>
      </w:r>
      <w:r w:rsidRPr="008771BD">
        <w:t xml:space="preserve"> (b) </w:t>
      </w:r>
      <w:r w:rsidR="00970C7D">
        <w:rPr>
          <w:lang w:eastAsia="zh-TW"/>
        </w:rPr>
        <w:t>Carroll Water</w:t>
      </w:r>
      <w:r w:rsidR="000B511F">
        <w:rPr>
          <w:lang w:eastAsia="zh-TW"/>
        </w:rPr>
        <w:t>’s</w:t>
      </w:r>
      <w:r w:rsidRPr="008771BD">
        <w:t xml:space="preserve"> water </w:t>
      </w:r>
      <w:r w:rsidRPr="002C1F22">
        <w:t>CCN</w:t>
      </w:r>
      <w:r w:rsidRPr="008771BD">
        <w:t xml:space="preserve"> </w:t>
      </w:r>
      <w:r w:rsidR="00ED1EB3">
        <w:t>No.</w:t>
      </w:r>
      <w:r w:rsidR="00ED1EB3" w:rsidRPr="008771BD">
        <w:t xml:space="preserve"> </w:t>
      </w:r>
      <w:r w:rsidR="00970C7D">
        <w:rPr>
          <w:lang w:eastAsia="zh-TW"/>
        </w:rPr>
        <w:t>11543</w:t>
      </w:r>
      <w:r w:rsidRPr="008771BD">
        <w:t xml:space="preserve"> will </w:t>
      </w:r>
      <w:r w:rsidRPr="002C1F22">
        <w:t>be</w:t>
      </w:r>
      <w:r w:rsidRPr="008771BD">
        <w:t xml:space="preserve"> cancelled; and (c) CSWR Texas’s water </w:t>
      </w:r>
      <w:r w:rsidRPr="002C1F22">
        <w:t>CCN</w:t>
      </w:r>
      <w:r w:rsidRPr="008771BD">
        <w:t xml:space="preserve"> </w:t>
      </w:r>
      <w:r w:rsidR="00ED1EB3">
        <w:t>No.</w:t>
      </w:r>
      <w:r w:rsidR="00ED1EB3" w:rsidRPr="008771BD">
        <w:t xml:space="preserve">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525796">
        <w:rPr>
          <w:lang w:eastAsia="zh-TW"/>
        </w:rPr>
        <w:t>Carroll Water</w:t>
      </w:r>
      <w:r w:rsidRPr="008771BD">
        <w:t xml:space="preserve">’s water </w:t>
      </w:r>
      <w:r w:rsidRPr="002C1F22">
        <w:t>CCN</w:t>
      </w:r>
      <w:r w:rsidRPr="008771BD">
        <w:t xml:space="preserve"> </w:t>
      </w:r>
      <w:r w:rsidR="00ED1EB3">
        <w:t>No.</w:t>
      </w:r>
      <w:r w:rsidR="00ED1EB3" w:rsidRPr="008771BD">
        <w:t xml:space="preserve"> </w:t>
      </w:r>
      <w:r w:rsidR="00F8697B">
        <w:rPr>
          <w:lang w:eastAsia="zh-TW"/>
        </w:rPr>
        <w:t>13290</w:t>
      </w:r>
      <w:r w:rsidRPr="002C1F22">
        <w:t>.</w:t>
      </w:r>
    </w:p>
    <w:p w14:paraId="5437E599" w14:textId="0057651C" w:rsidR="0051277B" w:rsidRPr="005D542B" w:rsidRDefault="00135521" w:rsidP="0051277B">
      <w:pPr>
        <w:pStyle w:val="FoFs"/>
        <w:ind w:right="0"/>
      </w:pPr>
      <w:r>
        <w:t>Approximately 529 acres would remain dually certificated with the City of Midlothian, CCN No. 11706.  Approximately 61 acres would remain dually certificated with the City of Red Oak, CCN No. 11074.</w:t>
      </w:r>
    </w:p>
    <w:p w14:paraId="3ADCFA38" w14:textId="7EF19D09" w:rsidR="006414BC" w:rsidRDefault="007C10EB" w:rsidP="005A2BCA">
      <w:pPr>
        <w:pStyle w:val="FoFs"/>
        <w:ind w:right="0"/>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 </w:t>
      </w:r>
      <w:r w:rsidR="000D70BE">
        <w:t>1,6</w:t>
      </w:r>
      <w:r w:rsidR="00DD67DB">
        <w:t>68</w:t>
      </w:r>
      <w:r w:rsidRPr="007C10EB">
        <w:t xml:space="preserve"> acres and </w:t>
      </w:r>
      <w:r w:rsidR="000D70BE">
        <w:t>584</w:t>
      </w:r>
      <w:r w:rsidR="007A092B">
        <w:t xml:space="preserve"> </w:t>
      </w:r>
      <w:r w:rsidR="00415919">
        <w:t>connections</w:t>
      </w:r>
      <w:r w:rsidRPr="007C10EB">
        <w:t>.</w:t>
      </w:r>
      <w:r>
        <w:t xml:space="preserve">  </w:t>
      </w:r>
    </w:p>
    <w:p w14:paraId="7DE9B5EE" w14:textId="3D7F4C6E" w:rsidR="00036305" w:rsidRDefault="00036305" w:rsidP="005A2BCA">
      <w:pPr>
        <w:pStyle w:val="FoFs"/>
        <w:ind w:right="0"/>
      </w:pPr>
      <w:r>
        <w:t>The requested area</w:t>
      </w:r>
      <w:r w:rsidR="00592065">
        <w:t>s are:</w:t>
      </w:r>
    </w:p>
    <w:p w14:paraId="20D479E9" w14:textId="636088C8" w:rsidR="00592065" w:rsidRDefault="004B7C66" w:rsidP="00ED1EB3">
      <w:pPr>
        <w:pStyle w:val="FoFs"/>
        <w:numPr>
          <w:ilvl w:val="0"/>
          <w:numId w:val="13"/>
        </w:numPr>
        <w:ind w:right="0"/>
      </w:pPr>
      <w:r>
        <w:t xml:space="preserve">Grande Casa is located approximately </w:t>
      </w:r>
      <w:r w:rsidR="00C90829">
        <w:t xml:space="preserve">8 </w:t>
      </w:r>
      <w:r>
        <w:t>miles south</w:t>
      </w:r>
      <w:r w:rsidR="00C90829">
        <w:t>west</w:t>
      </w:r>
      <w:r>
        <w:t xml:space="preserve"> of </w:t>
      </w:r>
      <w:r w:rsidR="00C90829">
        <w:t xml:space="preserve">downtown </w:t>
      </w:r>
      <w:r>
        <w:t xml:space="preserve">Waxahachie, Texas and is generally bordered </w:t>
      </w:r>
      <w:r w:rsidR="00A8154E">
        <w:t xml:space="preserve">on the </w:t>
      </w:r>
      <w:r>
        <w:t xml:space="preserve">north by FM 66, on the east by </w:t>
      </w:r>
      <w:r w:rsidR="00C90829">
        <w:t>Alysa Road and Industrial Road</w:t>
      </w:r>
      <w:r>
        <w:t xml:space="preserve">, on the south by </w:t>
      </w:r>
      <w:r w:rsidR="00C90829">
        <w:t>Greathouse Road</w:t>
      </w:r>
      <w:r>
        <w:t xml:space="preserve">, and on the west by </w:t>
      </w:r>
      <w:r w:rsidR="00C90829">
        <w:t>Greathouse Road</w:t>
      </w:r>
      <w:r>
        <w:t>.</w:t>
      </w:r>
    </w:p>
    <w:p w14:paraId="14A20A84" w14:textId="480487EF" w:rsidR="004B7C66" w:rsidRDefault="00A348FB" w:rsidP="00ED1EB3">
      <w:pPr>
        <w:pStyle w:val="FoFs"/>
        <w:numPr>
          <w:ilvl w:val="0"/>
          <w:numId w:val="13"/>
        </w:numPr>
        <w:ind w:right="0"/>
      </w:pPr>
      <w:r>
        <w:t xml:space="preserve">Lakeview Ranchettes is located approximately </w:t>
      </w:r>
      <w:r w:rsidR="00C90829">
        <w:t xml:space="preserve">3 </w:t>
      </w:r>
      <w:r>
        <w:t xml:space="preserve">miles west of </w:t>
      </w:r>
      <w:r w:rsidR="00C90829">
        <w:t xml:space="preserve">downtown </w:t>
      </w:r>
      <w:r>
        <w:t xml:space="preserve">Midlothian, Texas and is generally bordered </w:t>
      </w:r>
      <w:r w:rsidR="00A8154E">
        <w:t xml:space="preserve">on the </w:t>
      </w:r>
      <w:r>
        <w:t xml:space="preserve">north by Old Fort Worth </w:t>
      </w:r>
      <w:r w:rsidR="00C90829">
        <w:t>Road</w:t>
      </w:r>
      <w:r>
        <w:t xml:space="preserve">, on the east by N Ward </w:t>
      </w:r>
      <w:r w:rsidR="00C90829">
        <w:t>Road</w:t>
      </w:r>
      <w:r>
        <w:t xml:space="preserve">, on the south by </w:t>
      </w:r>
      <w:r w:rsidR="00C90829">
        <w:t>W. Wyatt Road</w:t>
      </w:r>
      <w:r>
        <w:t xml:space="preserve">, and on the west by </w:t>
      </w:r>
      <w:r w:rsidR="00C90829">
        <w:t xml:space="preserve">Miller Road and </w:t>
      </w:r>
      <w:r>
        <w:t xml:space="preserve">Soil Conservation Service Site 9 Reservoir.  </w:t>
      </w:r>
    </w:p>
    <w:p w14:paraId="7FE069F3" w14:textId="35CE625D" w:rsidR="008806F1" w:rsidRDefault="008806F1" w:rsidP="00ED1EB3">
      <w:pPr>
        <w:pStyle w:val="FoFs"/>
        <w:numPr>
          <w:ilvl w:val="0"/>
          <w:numId w:val="13"/>
        </w:numPr>
        <w:ind w:right="0"/>
      </w:pPr>
      <w:r>
        <w:t xml:space="preserve">Spanish Grant is located approximately </w:t>
      </w:r>
      <w:r w:rsidR="00C90829">
        <w:t xml:space="preserve">9 </w:t>
      </w:r>
      <w:r>
        <w:t>miles west</w:t>
      </w:r>
      <w:r w:rsidR="00C90829">
        <w:t>-southwest</w:t>
      </w:r>
      <w:r>
        <w:t xml:space="preserve"> of </w:t>
      </w:r>
      <w:r w:rsidR="00C90829">
        <w:t xml:space="preserve">downtown </w:t>
      </w:r>
      <w:r>
        <w:t xml:space="preserve">Waxahachie, Texas and is generally bordered </w:t>
      </w:r>
      <w:r w:rsidR="00A8154E">
        <w:t xml:space="preserve">on the </w:t>
      </w:r>
      <w:r>
        <w:t xml:space="preserve">north by Old Buena Vista </w:t>
      </w:r>
      <w:r w:rsidR="00C90829">
        <w:lastRenderedPageBreak/>
        <w:t>Road</w:t>
      </w:r>
      <w:r>
        <w:t xml:space="preserve">, on the east by Alto </w:t>
      </w:r>
      <w:r w:rsidR="00C90829">
        <w:t>Road</w:t>
      </w:r>
      <w:r>
        <w:t xml:space="preserve">, on the south by El Camino </w:t>
      </w:r>
      <w:r w:rsidR="00C90829">
        <w:t>Road</w:t>
      </w:r>
      <w:r>
        <w:t xml:space="preserve">, and on the west by Mesa </w:t>
      </w:r>
      <w:r w:rsidR="00C90829">
        <w:t>Road</w:t>
      </w:r>
      <w:r>
        <w:t xml:space="preserve">. </w:t>
      </w:r>
    </w:p>
    <w:p w14:paraId="6E4178BF" w14:textId="750396CB" w:rsidR="008806F1" w:rsidRDefault="00515929" w:rsidP="00ED1EB3">
      <w:pPr>
        <w:pStyle w:val="FoFs"/>
        <w:numPr>
          <w:ilvl w:val="0"/>
          <w:numId w:val="13"/>
        </w:numPr>
        <w:ind w:right="0"/>
      </w:pPr>
      <w:r>
        <w:t xml:space="preserve">Emerald Forest is located approximately </w:t>
      </w:r>
      <w:r w:rsidR="00C90829">
        <w:t xml:space="preserve">7 </w:t>
      </w:r>
      <w:r>
        <w:t xml:space="preserve">miles </w:t>
      </w:r>
      <w:r w:rsidR="00C90829">
        <w:t xml:space="preserve">west </w:t>
      </w:r>
      <w:r>
        <w:t xml:space="preserve">of </w:t>
      </w:r>
      <w:r w:rsidR="00C90829">
        <w:t xml:space="preserve">downtown </w:t>
      </w:r>
      <w:r>
        <w:t xml:space="preserve">Waxahachie, Texas and is generally </w:t>
      </w:r>
      <w:r w:rsidR="00C90829">
        <w:t xml:space="preserve">bounded </w:t>
      </w:r>
      <w:r w:rsidR="00A8154E">
        <w:t xml:space="preserve">on the </w:t>
      </w:r>
      <w:r>
        <w:t xml:space="preserve">north by </w:t>
      </w:r>
      <w:r w:rsidR="00C90829">
        <w:t>Angus Road</w:t>
      </w:r>
      <w:r>
        <w:t xml:space="preserve">, on the east by Pioneer </w:t>
      </w:r>
      <w:r w:rsidR="00C90829">
        <w:t>Road</w:t>
      </w:r>
      <w:r>
        <w:t xml:space="preserve">, on the south by </w:t>
      </w:r>
      <w:r w:rsidR="00C90829">
        <w:t>FM 1446</w:t>
      </w:r>
      <w:r>
        <w:t xml:space="preserve">, and on the west by </w:t>
      </w:r>
      <w:r w:rsidR="00C90829">
        <w:t>D. Ranch Road</w:t>
      </w:r>
      <w:r>
        <w:t>.</w:t>
      </w:r>
    </w:p>
    <w:p w14:paraId="12DED59A" w14:textId="3C92F864" w:rsidR="004B7C66" w:rsidRDefault="00F33E07" w:rsidP="00ED1EB3">
      <w:pPr>
        <w:pStyle w:val="FoFs"/>
        <w:numPr>
          <w:ilvl w:val="0"/>
          <w:numId w:val="13"/>
        </w:numPr>
        <w:ind w:right="0"/>
      </w:pPr>
      <w:r>
        <w:t>Red</w:t>
      </w:r>
      <w:r w:rsidR="00047575">
        <w:t xml:space="preserve"> </w:t>
      </w:r>
      <w:r w:rsidR="00BD716B">
        <w:t>O</w:t>
      </w:r>
      <w:r>
        <w:t xml:space="preserve">ak is located approximately </w:t>
      </w:r>
      <w:r w:rsidR="00C90829">
        <w:t xml:space="preserve">2 </w:t>
      </w:r>
      <w:r>
        <w:t xml:space="preserve">miles </w:t>
      </w:r>
      <w:r w:rsidR="00C90829">
        <w:t xml:space="preserve">northwest of downtown Red Oak, </w:t>
      </w:r>
      <w:r>
        <w:t xml:space="preserve">, Texas and is generally </w:t>
      </w:r>
      <w:r w:rsidR="00C90829">
        <w:t xml:space="preserve">bounded </w:t>
      </w:r>
      <w:r w:rsidR="00A8154E">
        <w:t xml:space="preserve">on the </w:t>
      </w:r>
      <w:r>
        <w:t xml:space="preserve">north by Ovilla </w:t>
      </w:r>
      <w:r w:rsidR="00C90829">
        <w:t>Road</w:t>
      </w:r>
      <w:r>
        <w:t xml:space="preserve">, on the east by </w:t>
      </w:r>
      <w:r w:rsidR="00C90829">
        <w:t>I-35 E</w:t>
      </w:r>
      <w:r>
        <w:t xml:space="preserve">, on the south by Baldwin </w:t>
      </w:r>
      <w:r w:rsidR="00C90829">
        <w:t>Street</w:t>
      </w:r>
      <w:r>
        <w:t>, and on the west by Overlook</w:t>
      </w:r>
      <w:r w:rsidR="001A43AE">
        <w:t xml:space="preserve"> Dr</w:t>
      </w:r>
      <w:r w:rsidR="00C90829">
        <w:t>ive</w:t>
      </w:r>
      <w:r w:rsidR="001A43AE">
        <w:t>.</w:t>
      </w:r>
    </w:p>
    <w:p w14:paraId="36D1E8AC" w14:textId="7DFC29C7" w:rsidR="00BF77B4" w:rsidRDefault="00BF77B4" w:rsidP="00CD1A78">
      <w:pPr>
        <w:pStyle w:val="FoFs"/>
        <w:ind w:right="0"/>
      </w:pPr>
      <w:r>
        <w:t xml:space="preserve">In Order No. </w:t>
      </w:r>
      <w:r w:rsidR="00456AE7">
        <w:t>2</w:t>
      </w:r>
      <w:r>
        <w:t xml:space="preserve"> </w:t>
      </w:r>
      <w:r w:rsidR="002B4534">
        <w:t xml:space="preserve">filed </w:t>
      </w:r>
      <w:r>
        <w:t xml:space="preserve">on </w:t>
      </w:r>
      <w:r w:rsidR="00841951">
        <w:t>December 30, 2021</w:t>
      </w:r>
      <w:r>
        <w:t xml:space="preserve">, the ALJ </w:t>
      </w:r>
      <w:r w:rsidR="00A8154E">
        <w:t xml:space="preserve">found </w:t>
      </w:r>
      <w:r>
        <w:t>the application administratively complete.</w:t>
      </w:r>
    </w:p>
    <w:p w14:paraId="423762ED" w14:textId="08423287" w:rsidR="00BF77B4" w:rsidRPr="00BF77B4" w:rsidRDefault="00BF77B4" w:rsidP="00CD1A78">
      <w:pPr>
        <w:pStyle w:val="BodyText"/>
        <w:keepNext/>
        <w:tabs>
          <w:tab w:val="clear" w:pos="720"/>
        </w:tabs>
        <w:spacing w:line="240" w:lineRule="auto"/>
        <w:ind w:right="130"/>
        <w:rPr>
          <w:snapToGrid w:val="0"/>
          <w:lang w:eastAsia="zh-TW"/>
        </w:rPr>
      </w:pPr>
      <w:r>
        <w:rPr>
          <w:b/>
          <w:bCs/>
          <w:i/>
          <w:iCs/>
          <w:snapToGrid w:val="0"/>
          <w:u w:val="single"/>
          <w:lang w:eastAsia="zh-TW"/>
        </w:rPr>
        <w:t>Notice</w:t>
      </w:r>
    </w:p>
    <w:p w14:paraId="1368AACF" w14:textId="5F571F0C" w:rsidR="00AA5944" w:rsidRDefault="00E867B6" w:rsidP="005A2BCA">
      <w:pPr>
        <w:pStyle w:val="FoFs"/>
        <w:ind w:right="0"/>
      </w:pPr>
      <w:r>
        <w:t xml:space="preserve">On </w:t>
      </w:r>
      <w:r w:rsidR="00FB5A3D">
        <w:t>January 19</w:t>
      </w:r>
      <w:r w:rsidR="00C1641F">
        <w:t>, 202</w:t>
      </w:r>
      <w:r w:rsidR="00AC1EFC">
        <w:t>2</w:t>
      </w:r>
      <w:r>
        <w:t xml:space="preserve">, </w:t>
      </w:r>
      <w:r w:rsidR="00915F6F">
        <w:t xml:space="preserve">CSWR Texas filed the affidavit of </w:t>
      </w:r>
      <w:r w:rsidR="006D3BA1">
        <w:t>Aaron Silas</w:t>
      </w:r>
      <w:r w:rsidR="00915F6F">
        <w:t>,</w:t>
      </w:r>
      <w:r w:rsidR="005D542B">
        <w:t xml:space="preserve"> </w:t>
      </w:r>
      <w:r w:rsidR="00B31CC5">
        <w:t>Regulatory Case Manager</w:t>
      </w:r>
      <w:r w:rsidR="00915F6F" w:rsidRPr="00967CAE">
        <w:t xml:space="preserve"> of CSWR Texas</w:t>
      </w:r>
      <w:r w:rsidR="00915F6F">
        <w:t>,</w:t>
      </w:r>
      <w:r>
        <w:t xml:space="preserve"> attesting that notice was provided to all current customers of </w:t>
      </w:r>
      <w:r w:rsidR="006555F9">
        <w:rPr>
          <w:lang w:eastAsia="zh-TW"/>
        </w:rPr>
        <w:t>Carroll Water</w:t>
      </w:r>
      <w:r>
        <w:t>, neighboring utilities, and affected parties on</w:t>
      </w:r>
      <w:r w:rsidR="00C1641F">
        <w:t xml:space="preserve"> </w:t>
      </w:r>
      <w:r w:rsidR="001011B8">
        <w:t>January 14, 2022</w:t>
      </w:r>
      <w:r>
        <w:t>.</w:t>
      </w:r>
    </w:p>
    <w:p w14:paraId="2C4EF770" w14:textId="7E3BC469" w:rsidR="00180D64" w:rsidRDefault="00180D64" w:rsidP="005A2BCA">
      <w:pPr>
        <w:pStyle w:val="FoFs"/>
        <w:ind w:right="0"/>
      </w:pPr>
      <w:r>
        <w:t>The deadline to intervene was February 14, 2022.</w:t>
      </w:r>
    </w:p>
    <w:p w14:paraId="51C12C45" w14:textId="64CCA10D" w:rsidR="00180D64" w:rsidRDefault="00180D64" w:rsidP="00180D64">
      <w:pPr>
        <w:pStyle w:val="FoFs"/>
        <w:ind w:right="0"/>
      </w:pPr>
      <w:r>
        <w:t>No motions to intervene, protests, or opt-out requests were filed</w:t>
      </w:r>
    </w:p>
    <w:p w14:paraId="0CAE5169" w14:textId="4DDBA0DE" w:rsidR="00E867B6" w:rsidRDefault="00E867B6" w:rsidP="005A2BCA">
      <w:pPr>
        <w:pStyle w:val="FoFs"/>
        <w:ind w:right="0"/>
      </w:pPr>
      <w:r>
        <w:t>In Order No.</w:t>
      </w:r>
      <w:r w:rsidR="00D0731F">
        <w:t xml:space="preserve"> </w:t>
      </w:r>
      <w:r w:rsidR="00104503">
        <w:t>3</w:t>
      </w:r>
      <w:r w:rsidR="00D0731F">
        <w:t xml:space="preserve"> </w:t>
      </w:r>
      <w:r w:rsidR="00BB4392">
        <w:t>filed</w:t>
      </w:r>
      <w:r>
        <w:t xml:space="preserve"> on </w:t>
      </w:r>
      <w:r w:rsidR="00104503">
        <w:t>February 8, 2022</w:t>
      </w:r>
      <w:r w:rsidR="001C171B">
        <w:t>,</w:t>
      </w:r>
      <w:r>
        <w:t xml:space="preserve"> the ALJ </w:t>
      </w:r>
      <w:r w:rsidR="00A8154E">
        <w:t xml:space="preserve">found </w:t>
      </w:r>
      <w:r>
        <w:t>the notice sufficient.</w:t>
      </w:r>
    </w:p>
    <w:p w14:paraId="749F367C" w14:textId="77777777" w:rsidR="00EC36B0" w:rsidRPr="00E867B6" w:rsidRDefault="00EC36B0" w:rsidP="00D53A98">
      <w:pPr>
        <w:pStyle w:val="FoFs"/>
        <w:keepNext/>
        <w:keepLines/>
        <w:numPr>
          <w:ilvl w:val="0"/>
          <w:numId w:val="0"/>
        </w:numPr>
        <w:rPr>
          <w:lang w:eastAsia="zh-TW"/>
        </w:rPr>
      </w:pPr>
      <w:r>
        <w:rPr>
          <w:b/>
          <w:bCs/>
          <w:i/>
          <w:iCs/>
          <w:u w:val="single"/>
          <w:lang w:eastAsia="zh-TW"/>
        </w:rPr>
        <w:t>Evidentiary Record</w:t>
      </w:r>
    </w:p>
    <w:p w14:paraId="1AFA2F0E" w14:textId="325119A6" w:rsidR="00EC36B0" w:rsidRDefault="00EC36B0" w:rsidP="005A2BCA">
      <w:pPr>
        <w:pStyle w:val="FoFs"/>
        <w:ind w:right="0"/>
      </w:pPr>
      <w:r>
        <w:t>On</w:t>
      </w:r>
      <w:r w:rsidR="00B7649C">
        <w:t xml:space="preserve"> April 12, 2022</w:t>
      </w:r>
      <w:r>
        <w:t xml:space="preserve">, the </w:t>
      </w:r>
      <w:r w:rsidR="00535A61">
        <w:t xml:space="preserve">parties </w:t>
      </w:r>
      <w:r>
        <w:t>filed a joint motion to admit evidence.</w:t>
      </w:r>
    </w:p>
    <w:p w14:paraId="0AEBF73E" w14:textId="4A193721" w:rsidR="00EC36B0" w:rsidRPr="006C7B9A" w:rsidRDefault="00EC36B0" w:rsidP="005A2BCA">
      <w:pPr>
        <w:pStyle w:val="FoFs"/>
        <w:ind w:right="0"/>
        <w:rPr>
          <w:lang w:eastAsia="zh-TW"/>
        </w:rPr>
      </w:pPr>
      <w:r w:rsidRPr="004B3474">
        <w:t>In Order No. __ filed on _________, the ALJ admitted the following evidence into the</w:t>
      </w:r>
      <w:r w:rsidRPr="00FF76E9">
        <w:t xml:space="preserve"> record: </w:t>
      </w:r>
      <w:r w:rsidR="005D542B">
        <w:t xml:space="preserve"> </w:t>
      </w:r>
      <w:r>
        <w:t xml:space="preserve">(a) </w:t>
      </w:r>
      <w:r w:rsidR="00A8154E">
        <w:t>T</w:t>
      </w:r>
      <w:r>
        <w:t>he a</w:t>
      </w:r>
      <w:r w:rsidRPr="00156A3C">
        <w:t xml:space="preserve">pplication, including confidential attachments, filed on </w:t>
      </w:r>
      <w:r w:rsidR="00C97E17">
        <w:t>November 22, 2021</w:t>
      </w:r>
      <w:r w:rsidR="00C90829">
        <w:t xml:space="preserve"> and November 23, 2021</w:t>
      </w:r>
      <w:r w:rsidRPr="00156A3C">
        <w:t xml:space="preserve">; </w:t>
      </w:r>
      <w:r>
        <w:t xml:space="preserve">(b) </w:t>
      </w:r>
      <w:r w:rsidR="00C12B48">
        <w:t xml:space="preserve">CSWR Texas’s </w:t>
      </w:r>
      <w:r w:rsidR="00A8154E">
        <w:t>F</w:t>
      </w:r>
      <w:r w:rsidR="00C12B48">
        <w:t xml:space="preserve">irst </w:t>
      </w:r>
      <w:r w:rsidR="00A8154E">
        <w:t>S</w:t>
      </w:r>
      <w:r w:rsidR="00C12B48">
        <w:t xml:space="preserve">upplement to </w:t>
      </w:r>
      <w:r w:rsidR="00A8154E">
        <w:t>A</w:t>
      </w:r>
      <w:r w:rsidR="00C12B48">
        <w:t xml:space="preserve">pplication filed on </w:t>
      </w:r>
      <w:r w:rsidR="00C97E17">
        <w:t xml:space="preserve">December 7, 2021; </w:t>
      </w:r>
      <w:r>
        <w:t>(</w:t>
      </w:r>
      <w:r w:rsidR="00086FC8">
        <w:t>c</w:t>
      </w:r>
      <w:r>
        <w:t xml:space="preserve">) </w:t>
      </w:r>
      <w:r w:rsidR="0057497F" w:rsidRPr="0057497F">
        <w:rPr>
          <w:lang w:eastAsia="zh-TW"/>
        </w:rPr>
        <w:t xml:space="preserve">Commission Staff’s </w:t>
      </w:r>
      <w:r w:rsidR="00A8154E">
        <w:rPr>
          <w:lang w:eastAsia="zh-TW"/>
        </w:rPr>
        <w:t>R</w:t>
      </w:r>
      <w:r w:rsidR="0057497F" w:rsidRPr="0057497F">
        <w:rPr>
          <w:lang w:eastAsia="zh-TW"/>
        </w:rPr>
        <w:t xml:space="preserve">ecommendation on </w:t>
      </w:r>
      <w:r w:rsidR="00A8154E">
        <w:rPr>
          <w:lang w:eastAsia="zh-TW"/>
        </w:rPr>
        <w:t>A</w:t>
      </w:r>
      <w:r w:rsidR="0057497F" w:rsidRPr="0057497F">
        <w:rPr>
          <w:lang w:eastAsia="zh-TW"/>
        </w:rPr>
        <w:t xml:space="preserve">dministrative </w:t>
      </w:r>
      <w:r w:rsidR="00A8154E">
        <w:rPr>
          <w:lang w:eastAsia="zh-TW"/>
        </w:rPr>
        <w:t>C</w:t>
      </w:r>
      <w:r w:rsidR="0057497F" w:rsidRPr="0057497F">
        <w:rPr>
          <w:lang w:eastAsia="zh-TW"/>
        </w:rPr>
        <w:t xml:space="preserve">ompleteness filed on </w:t>
      </w:r>
      <w:r w:rsidR="00912782">
        <w:rPr>
          <w:lang w:eastAsia="zh-TW"/>
        </w:rPr>
        <w:t>December</w:t>
      </w:r>
      <w:r w:rsidR="0057497F" w:rsidRPr="0057497F">
        <w:rPr>
          <w:lang w:eastAsia="zh-TW"/>
        </w:rPr>
        <w:t xml:space="preserve"> </w:t>
      </w:r>
      <w:r w:rsidR="00912782">
        <w:rPr>
          <w:lang w:eastAsia="zh-TW"/>
        </w:rPr>
        <w:t>2</w:t>
      </w:r>
      <w:r w:rsidR="0057497F" w:rsidRPr="0057497F">
        <w:rPr>
          <w:lang w:eastAsia="zh-TW"/>
        </w:rPr>
        <w:t>2, 2021;</w:t>
      </w:r>
      <w:r w:rsidR="0057497F">
        <w:rPr>
          <w:lang w:eastAsia="zh-TW"/>
        </w:rPr>
        <w:t xml:space="preserve"> (</w:t>
      </w:r>
      <w:r w:rsidR="00086FC8">
        <w:rPr>
          <w:lang w:eastAsia="zh-TW"/>
        </w:rPr>
        <w:t>d</w:t>
      </w:r>
      <w:r w:rsidR="0057497F">
        <w:rPr>
          <w:lang w:eastAsia="zh-TW"/>
        </w:rPr>
        <w:t xml:space="preserve">) </w:t>
      </w:r>
      <w:r>
        <w:rPr>
          <w:lang w:eastAsia="zh-TW"/>
        </w:rPr>
        <w:t xml:space="preserve">CSWR Texas’s amended Highly Sensitive Attachment G filed on </w:t>
      </w:r>
      <w:r w:rsidR="00086FC8">
        <w:rPr>
          <w:lang w:eastAsia="zh-TW"/>
        </w:rPr>
        <w:t xml:space="preserve">January 12, </w:t>
      </w:r>
      <w:r>
        <w:rPr>
          <w:lang w:eastAsia="zh-TW"/>
        </w:rPr>
        <w:t>202</w:t>
      </w:r>
      <w:r w:rsidR="00086FC8">
        <w:rPr>
          <w:lang w:eastAsia="zh-TW"/>
        </w:rPr>
        <w:t>2</w:t>
      </w:r>
      <w:r w:rsidR="00C90829">
        <w:rPr>
          <w:lang w:eastAsia="zh-TW"/>
        </w:rPr>
        <w:t xml:space="preserve"> and January 13, 2022</w:t>
      </w:r>
      <w:r>
        <w:rPr>
          <w:lang w:eastAsia="zh-TW"/>
        </w:rPr>
        <w:t xml:space="preserve">; </w:t>
      </w:r>
      <w:r w:rsidR="00A75849">
        <w:rPr>
          <w:lang w:eastAsia="zh-TW"/>
        </w:rPr>
        <w:t>(</w:t>
      </w:r>
      <w:r w:rsidR="00086FC8">
        <w:rPr>
          <w:lang w:eastAsia="zh-TW"/>
        </w:rPr>
        <w:t>e</w:t>
      </w:r>
      <w:r w:rsidR="00A75849">
        <w:rPr>
          <w:lang w:eastAsia="zh-TW"/>
        </w:rPr>
        <w:t xml:space="preserve">) CSWR Texas’s amended Highly Sensitive Attachment G filed on </w:t>
      </w:r>
      <w:r w:rsidR="00086FC8">
        <w:rPr>
          <w:lang w:eastAsia="zh-TW"/>
        </w:rPr>
        <w:t>January 27, 2022</w:t>
      </w:r>
      <w:r w:rsidR="00743803">
        <w:rPr>
          <w:lang w:eastAsia="zh-TW"/>
        </w:rPr>
        <w:t xml:space="preserve"> </w:t>
      </w:r>
      <w:r>
        <w:rPr>
          <w:lang w:eastAsia="zh-TW"/>
        </w:rPr>
        <w:t>(</w:t>
      </w:r>
      <w:r w:rsidR="00086FC8">
        <w:rPr>
          <w:lang w:eastAsia="zh-TW"/>
        </w:rPr>
        <w:t>f</w:t>
      </w:r>
      <w:r>
        <w:rPr>
          <w:lang w:eastAsia="zh-TW"/>
        </w:rPr>
        <w:t>)</w:t>
      </w:r>
      <w:r w:rsidRPr="00156A3C">
        <w:rPr>
          <w:lang w:eastAsia="zh-TW"/>
        </w:rPr>
        <w:t xml:space="preserve"> CSWR Texas’s </w:t>
      </w:r>
      <w:r w:rsidR="00A8154E">
        <w:rPr>
          <w:lang w:eastAsia="zh-TW"/>
        </w:rPr>
        <w:t>P</w:t>
      </w:r>
      <w:r w:rsidR="00C90E3C">
        <w:rPr>
          <w:lang w:eastAsia="zh-TW"/>
        </w:rPr>
        <w:t xml:space="preserve">roof of </w:t>
      </w:r>
      <w:r w:rsidR="00A8154E">
        <w:rPr>
          <w:lang w:eastAsia="zh-TW"/>
        </w:rPr>
        <w:t>N</w:t>
      </w:r>
      <w:r w:rsidR="00C90E3C">
        <w:rPr>
          <w:lang w:eastAsia="zh-TW"/>
        </w:rPr>
        <w:t xml:space="preserve">otice and </w:t>
      </w:r>
      <w:r w:rsidR="00A8154E">
        <w:rPr>
          <w:lang w:eastAsia="zh-TW"/>
        </w:rPr>
        <w:t>A</w:t>
      </w:r>
      <w:r w:rsidRPr="00156A3C">
        <w:rPr>
          <w:lang w:eastAsia="zh-TW"/>
        </w:rPr>
        <w:t xml:space="preserve">ffidavit of </w:t>
      </w:r>
      <w:r w:rsidR="00A8154E">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Exhibit B, filed on </w:t>
      </w:r>
      <w:r w:rsidR="00086FC8">
        <w:rPr>
          <w:lang w:eastAsia="zh-TW"/>
        </w:rPr>
        <w:t>January 19</w:t>
      </w:r>
      <w:r w:rsidR="00C90829">
        <w:rPr>
          <w:lang w:eastAsia="zh-TW"/>
        </w:rPr>
        <w:t>, 2022</w:t>
      </w:r>
      <w:r w:rsidR="00086FC8">
        <w:rPr>
          <w:lang w:eastAsia="zh-TW"/>
        </w:rPr>
        <w:t xml:space="preserve"> and </w:t>
      </w:r>
      <w:r w:rsidR="00C90829">
        <w:rPr>
          <w:lang w:eastAsia="zh-TW"/>
        </w:rPr>
        <w:t xml:space="preserve">January </w:t>
      </w:r>
      <w:r w:rsidR="00086FC8">
        <w:rPr>
          <w:lang w:eastAsia="zh-TW"/>
        </w:rPr>
        <w:t>20, 2022</w:t>
      </w:r>
      <w:r w:rsidRPr="00156A3C">
        <w:rPr>
          <w:lang w:eastAsia="zh-TW"/>
        </w:rPr>
        <w:t xml:space="preserve">; </w:t>
      </w:r>
      <w:r>
        <w:rPr>
          <w:lang w:eastAsia="zh-TW"/>
        </w:rPr>
        <w:t>(</w:t>
      </w:r>
      <w:r w:rsidR="00086FC8">
        <w:rPr>
          <w:lang w:eastAsia="zh-TW"/>
        </w:rPr>
        <w:t>g</w:t>
      </w:r>
      <w:r>
        <w:rPr>
          <w:lang w:eastAsia="zh-TW"/>
        </w:rPr>
        <w:t xml:space="preserve">) Commission </w:t>
      </w:r>
      <w:r w:rsidRPr="00156A3C">
        <w:rPr>
          <w:lang w:eastAsia="zh-TW"/>
        </w:rPr>
        <w:t xml:space="preserve">Staff’s </w:t>
      </w:r>
      <w:r w:rsidR="00A8154E">
        <w:rPr>
          <w:lang w:eastAsia="zh-TW"/>
        </w:rPr>
        <w:t>R</w:t>
      </w:r>
      <w:r w:rsidRPr="00156A3C">
        <w:rPr>
          <w:lang w:eastAsia="zh-TW"/>
        </w:rPr>
        <w:t xml:space="preserve">ecommendation on </w:t>
      </w:r>
      <w:r w:rsidR="00A8154E">
        <w:rPr>
          <w:lang w:eastAsia="zh-TW"/>
        </w:rPr>
        <w:t>S</w:t>
      </w:r>
      <w:r w:rsidRPr="00156A3C">
        <w:rPr>
          <w:lang w:eastAsia="zh-TW"/>
        </w:rPr>
        <w:t xml:space="preserve">ufficiency of </w:t>
      </w:r>
      <w:r w:rsidR="00A8154E">
        <w:rPr>
          <w:lang w:eastAsia="zh-TW"/>
        </w:rPr>
        <w:t>N</w:t>
      </w:r>
      <w:r w:rsidRPr="00156A3C">
        <w:rPr>
          <w:lang w:eastAsia="zh-TW"/>
        </w:rPr>
        <w:t xml:space="preserve">otice, filed on </w:t>
      </w:r>
      <w:r w:rsidR="00086FC8">
        <w:rPr>
          <w:lang w:eastAsia="zh-TW"/>
        </w:rPr>
        <w:t xml:space="preserve">February 7, </w:t>
      </w:r>
      <w:r w:rsidR="00086FC8">
        <w:rPr>
          <w:lang w:eastAsia="zh-TW"/>
        </w:rPr>
        <w:lastRenderedPageBreak/>
        <w:t>2022</w:t>
      </w:r>
      <w:r w:rsidRPr="00156A3C">
        <w:rPr>
          <w:lang w:eastAsia="zh-TW"/>
        </w:rPr>
        <w:t xml:space="preserve">; </w:t>
      </w:r>
      <w:r>
        <w:rPr>
          <w:lang w:eastAsia="zh-TW"/>
        </w:rPr>
        <w:t>and (</w:t>
      </w:r>
      <w:r w:rsidR="00086FC8">
        <w:rPr>
          <w:lang w:eastAsia="zh-TW"/>
        </w:rPr>
        <w:t>h</w:t>
      </w:r>
      <w:r>
        <w:rPr>
          <w:lang w:eastAsia="zh-TW"/>
        </w:rPr>
        <w:t xml:space="preserve">) Commission </w:t>
      </w:r>
      <w:r w:rsidRPr="00156A3C">
        <w:rPr>
          <w:lang w:eastAsia="zh-TW"/>
        </w:rPr>
        <w:t xml:space="preserve">Staff’s </w:t>
      </w:r>
      <w:r w:rsidR="00A8154E">
        <w:rPr>
          <w:lang w:eastAsia="zh-TW"/>
        </w:rPr>
        <w:t>R</w:t>
      </w:r>
      <w:r w:rsidRPr="00156A3C">
        <w:rPr>
          <w:lang w:eastAsia="zh-TW"/>
        </w:rPr>
        <w:t xml:space="preserve">ecommendation on the </w:t>
      </w:r>
      <w:r w:rsidR="00A8154E">
        <w:rPr>
          <w:lang w:eastAsia="zh-TW"/>
        </w:rPr>
        <w:t>T</w:t>
      </w:r>
      <w:r w:rsidRPr="00156A3C">
        <w:rPr>
          <w:lang w:eastAsia="zh-TW"/>
        </w:rPr>
        <w:t xml:space="preserve">ransaction, including confidential attachments, filed on </w:t>
      </w:r>
      <w:r w:rsidR="007234C1">
        <w:rPr>
          <w:lang w:eastAsia="zh-TW"/>
        </w:rPr>
        <w:t>March 18, 2022</w:t>
      </w:r>
      <w:r>
        <w:rPr>
          <w:lang w:eastAsia="zh-TW"/>
        </w:rPr>
        <w:t>.</w:t>
      </w:r>
    </w:p>
    <w:p w14:paraId="4129453A" w14:textId="5099032C" w:rsidR="007F57E7" w:rsidRPr="00536AE3" w:rsidRDefault="00BB4392" w:rsidP="00027BF4">
      <w:pPr>
        <w:pStyle w:val="FoFs"/>
        <w:keepNext/>
        <w:keepLines/>
        <w:numPr>
          <w:ilvl w:val="0"/>
          <w:numId w:val="0"/>
        </w:numPr>
        <w:rPr>
          <w:b/>
          <w:bCs/>
          <w:i/>
          <w:iCs/>
          <w:u w:val="single"/>
        </w:rPr>
      </w:pPr>
      <w:r w:rsidRPr="00536AE3">
        <w:rPr>
          <w:b/>
          <w:bCs/>
          <w:i/>
          <w:iCs/>
          <w:u w:val="single"/>
        </w:rPr>
        <w:t>Cumulative Recommendation</w:t>
      </w:r>
    </w:p>
    <w:p w14:paraId="455D9DB7" w14:textId="4DC7C5E8" w:rsidR="005645CB" w:rsidRPr="00027BF4" w:rsidRDefault="00BB4392" w:rsidP="00C82062">
      <w:pPr>
        <w:pStyle w:val="FoFs"/>
        <w:widowControl w:val="0"/>
        <w:spacing w:after="0"/>
        <w:ind w:right="0"/>
      </w:pPr>
      <w:bookmarkStart w:id="2" w:name="_Hlk56163440"/>
      <w:r w:rsidRPr="00027BF4">
        <w:t xml:space="preserve">On </w:t>
      </w:r>
      <w:r w:rsidR="00A009C0" w:rsidRPr="00027BF4">
        <w:rPr>
          <w:lang w:eastAsia="zh-TW"/>
        </w:rPr>
        <w:t>March 18, 2022</w:t>
      </w:r>
      <w:r w:rsidRPr="00027BF4">
        <w:t>, Commission Staff filed its recommendation</w:t>
      </w:r>
      <w:r w:rsidR="00101449" w:rsidRPr="00027BF4">
        <w:t xml:space="preserve"> regarding the transaction in this docket</w:t>
      </w:r>
      <w:r w:rsidR="00A8154E">
        <w:t>.</w:t>
      </w:r>
      <w:r w:rsidR="00101449" w:rsidRPr="00027BF4">
        <w:t xml:space="preserve"> </w:t>
      </w:r>
      <w:r w:rsidR="00A8154E">
        <w:t xml:space="preserve">Staff </w:t>
      </w:r>
      <w:r w:rsidR="00101449" w:rsidRPr="00027BF4">
        <w:t>recommend</w:t>
      </w:r>
      <w:r w:rsidR="00A8154E">
        <w:t>ed</w:t>
      </w:r>
      <w:r w:rsidR="00101449" w:rsidRPr="00027BF4">
        <w:t xml:space="preserve"> that CSWR</w:t>
      </w:r>
      <w:r w:rsidR="00972E28" w:rsidRPr="00027BF4">
        <w:t xml:space="preserve"> </w:t>
      </w:r>
      <w:r w:rsidR="00101449" w:rsidRPr="00027BF4">
        <w:t xml:space="preserve">Texas has the financial, managerial, and technical capability to provide continuous and adequate service to all areas included in this docket and in </w:t>
      </w:r>
      <w:r w:rsidR="00F0741A" w:rsidRPr="00027BF4">
        <w:t>Docket Nos. 50251,</w:t>
      </w:r>
      <w:r w:rsidR="00F0741A" w:rsidRPr="00027BF4">
        <w:rPr>
          <w:rStyle w:val="FootnoteReference"/>
        </w:rPr>
        <w:footnoteReference w:id="1"/>
      </w:r>
      <w:r w:rsidR="00F0741A" w:rsidRPr="00027BF4">
        <w:t xml:space="preserve"> 50276,</w:t>
      </w:r>
      <w:r w:rsidR="00F0741A" w:rsidRPr="00027BF4">
        <w:rPr>
          <w:rStyle w:val="FootnoteReference"/>
        </w:rPr>
        <w:t xml:space="preserve"> </w:t>
      </w:r>
      <w:r w:rsidR="00F0741A" w:rsidRPr="00027BF4">
        <w:rPr>
          <w:rStyle w:val="FootnoteReference"/>
        </w:rPr>
        <w:footnoteReference w:id="2"/>
      </w:r>
      <w:r w:rsidR="00F0741A" w:rsidRPr="00027BF4">
        <w:t xml:space="preserve"> 50311,</w:t>
      </w:r>
      <w:r w:rsidR="00F0741A" w:rsidRPr="00027BF4">
        <w:rPr>
          <w:rStyle w:val="FootnoteReference"/>
        </w:rPr>
        <w:t xml:space="preserve"> </w:t>
      </w:r>
      <w:r w:rsidR="00F0741A" w:rsidRPr="00027BF4">
        <w:rPr>
          <w:rStyle w:val="FootnoteReference"/>
        </w:rPr>
        <w:footnoteReference w:id="3"/>
      </w:r>
      <w:r w:rsidR="00F0741A" w:rsidRPr="00027BF4">
        <w:t xml:space="preserve"> 50989,</w:t>
      </w:r>
      <w:r w:rsidR="00F0741A" w:rsidRPr="00027BF4">
        <w:rPr>
          <w:rStyle w:val="FootnoteReference"/>
        </w:rPr>
        <w:footnoteReference w:id="4"/>
      </w:r>
      <w:r w:rsidR="00F0741A" w:rsidRPr="00027BF4">
        <w:t xml:space="preserve"> 51026,</w:t>
      </w:r>
      <w:r w:rsidR="00F0741A" w:rsidRPr="00027BF4">
        <w:rPr>
          <w:rStyle w:val="FootnoteReference"/>
        </w:rPr>
        <w:footnoteReference w:id="5"/>
      </w:r>
      <w:r w:rsidR="00F0741A" w:rsidRPr="00027BF4">
        <w:t xml:space="preserve"> 51065,</w:t>
      </w:r>
      <w:r w:rsidR="00F0741A" w:rsidRPr="00027BF4">
        <w:rPr>
          <w:rStyle w:val="FootnoteReference"/>
        </w:rPr>
        <w:footnoteReference w:id="6"/>
      </w:r>
      <w:r w:rsidR="00F0741A" w:rsidRPr="00027BF4">
        <w:t xml:space="preserve"> 51118,</w:t>
      </w:r>
      <w:r w:rsidR="00F0741A" w:rsidRPr="00027BF4">
        <w:rPr>
          <w:rStyle w:val="FootnoteReference"/>
        </w:rPr>
        <w:footnoteReference w:id="7"/>
      </w:r>
      <w:r w:rsidR="00F0741A" w:rsidRPr="00027BF4">
        <w:t xml:space="preserve"> </w:t>
      </w:r>
      <w:r w:rsidR="00F0741A" w:rsidRPr="00027BF4">
        <w:lastRenderedPageBreak/>
        <w:t>51031,</w:t>
      </w:r>
      <w:r w:rsidR="00F0741A" w:rsidRPr="00027BF4">
        <w:rPr>
          <w:rStyle w:val="FootnoteReference"/>
        </w:rPr>
        <w:footnoteReference w:id="8"/>
      </w:r>
      <w:r w:rsidR="00F0741A" w:rsidRPr="00027BF4">
        <w:t xml:space="preserve"> 51047,</w:t>
      </w:r>
      <w:r w:rsidR="00F0741A" w:rsidRPr="00027BF4">
        <w:rPr>
          <w:rStyle w:val="FootnoteReference"/>
        </w:rPr>
        <w:footnoteReference w:id="9"/>
      </w:r>
      <w:r w:rsidR="00F0741A" w:rsidRPr="00027BF4">
        <w:t xml:space="preserve"> 51130,</w:t>
      </w:r>
      <w:r w:rsidR="00F0741A" w:rsidRPr="00027BF4">
        <w:rPr>
          <w:rStyle w:val="FootnoteReference"/>
        </w:rPr>
        <w:footnoteReference w:id="10"/>
      </w:r>
      <w:r w:rsidR="00F0741A" w:rsidRPr="00027BF4">
        <w:t xml:space="preserve"> 51146,</w:t>
      </w:r>
      <w:r w:rsidR="00F0741A" w:rsidRPr="00027BF4">
        <w:rPr>
          <w:rStyle w:val="FootnoteReference"/>
        </w:rPr>
        <w:footnoteReference w:id="11"/>
      </w:r>
      <w:r w:rsidR="00F0741A" w:rsidRPr="00027BF4">
        <w:t xml:space="preserve"> 51089,</w:t>
      </w:r>
      <w:r w:rsidR="00F0741A" w:rsidRPr="00027BF4">
        <w:rPr>
          <w:rStyle w:val="FootnoteReference"/>
        </w:rPr>
        <w:footnoteReference w:id="12"/>
      </w:r>
      <w:r w:rsidR="00F0741A" w:rsidRPr="00027BF4">
        <w:t xml:space="preserve"> 51003,</w:t>
      </w:r>
      <w:r w:rsidR="00F0741A" w:rsidRPr="00027BF4">
        <w:rPr>
          <w:rStyle w:val="FootnoteReference"/>
        </w:rPr>
        <w:footnoteReference w:id="13"/>
      </w:r>
      <w:r w:rsidR="00F0741A" w:rsidRPr="00027BF4">
        <w:t xml:space="preserve"> 51036,</w:t>
      </w:r>
      <w:r w:rsidR="00F0741A" w:rsidRPr="00027BF4">
        <w:rPr>
          <w:rStyle w:val="FootnoteReference"/>
        </w:rPr>
        <w:footnoteReference w:id="14"/>
      </w:r>
      <w:r w:rsidR="00F0741A" w:rsidRPr="00027BF4">
        <w:t xml:space="preserve"> 51222,</w:t>
      </w:r>
      <w:r w:rsidR="00F0741A" w:rsidRPr="00027BF4">
        <w:rPr>
          <w:rStyle w:val="FootnoteReference"/>
        </w:rPr>
        <w:footnoteReference w:id="15"/>
      </w:r>
      <w:r w:rsidR="00F0741A" w:rsidRPr="00027BF4">
        <w:t xml:space="preserve"> 51642,</w:t>
      </w:r>
      <w:r w:rsidR="00F0741A" w:rsidRPr="00027BF4">
        <w:rPr>
          <w:rStyle w:val="FootnoteReference"/>
        </w:rPr>
        <w:footnoteReference w:id="16"/>
      </w:r>
      <w:r w:rsidR="00F0741A" w:rsidRPr="00027BF4">
        <w:t xml:space="preserve"> </w:t>
      </w:r>
      <w:bookmarkStart w:id="3" w:name="_Hlk80275489"/>
      <w:r w:rsidR="00F0741A" w:rsidRPr="00027BF4">
        <w:lastRenderedPageBreak/>
        <w:t>51126,</w:t>
      </w:r>
      <w:r w:rsidR="00F0741A" w:rsidRPr="00027BF4">
        <w:rPr>
          <w:rStyle w:val="FootnoteReference"/>
        </w:rPr>
        <w:footnoteReference w:id="17"/>
      </w:r>
      <w:r w:rsidR="00CD1A78">
        <w:t> </w:t>
      </w:r>
      <w:r w:rsidR="00F0741A" w:rsidRPr="00027BF4">
        <w:t>51544,</w:t>
      </w:r>
      <w:r w:rsidR="00F0741A" w:rsidRPr="00027BF4">
        <w:rPr>
          <w:rStyle w:val="FootnoteReference"/>
        </w:rPr>
        <w:footnoteReference w:id="18"/>
      </w:r>
      <w:r w:rsidR="00F0741A" w:rsidRPr="00027BF4">
        <w:t xml:space="preserve"> 51928,</w:t>
      </w:r>
      <w:r w:rsidR="00F0741A" w:rsidRPr="00027BF4">
        <w:rPr>
          <w:rStyle w:val="FootnoteReference"/>
        </w:rPr>
        <w:footnoteReference w:id="19"/>
      </w:r>
      <w:r w:rsidR="00F0741A" w:rsidRPr="00027BF4">
        <w:t xml:space="preserve"> 51940,</w:t>
      </w:r>
      <w:r w:rsidR="00F0741A" w:rsidRPr="00027BF4">
        <w:rPr>
          <w:rStyle w:val="FootnoteReference"/>
        </w:rPr>
        <w:footnoteReference w:id="20"/>
      </w:r>
      <w:r w:rsidR="00F0741A" w:rsidRPr="00027BF4">
        <w:t xml:space="preserve"> 51917,</w:t>
      </w:r>
      <w:r w:rsidR="00F0741A" w:rsidRPr="00027BF4">
        <w:rPr>
          <w:rStyle w:val="FootnoteReference"/>
        </w:rPr>
        <w:footnoteReference w:id="21"/>
      </w:r>
      <w:bookmarkEnd w:id="3"/>
      <w:r w:rsidR="00F0741A" w:rsidRPr="00027BF4">
        <w:t xml:space="preserve"> 50989,</w:t>
      </w:r>
      <w:r w:rsidR="00F0741A" w:rsidRPr="00027BF4">
        <w:rPr>
          <w:rStyle w:val="FootnoteReference"/>
        </w:rPr>
        <w:footnoteReference w:id="22"/>
      </w:r>
      <w:r w:rsidR="00F0741A" w:rsidRPr="00027BF4">
        <w:t xml:space="preserve"> 51981,</w:t>
      </w:r>
      <w:r w:rsidR="00F0741A" w:rsidRPr="00027BF4">
        <w:rPr>
          <w:rStyle w:val="FootnoteReference"/>
        </w:rPr>
        <w:footnoteReference w:id="23"/>
      </w:r>
      <w:r w:rsidR="00F0741A" w:rsidRPr="00027BF4">
        <w:t xml:space="preserve"> 52089,</w:t>
      </w:r>
      <w:r w:rsidR="00F0741A" w:rsidRPr="00027BF4">
        <w:rPr>
          <w:rStyle w:val="FootnoteReference"/>
        </w:rPr>
        <w:footnoteReference w:id="24"/>
      </w:r>
      <w:r w:rsidR="00F0741A" w:rsidRPr="00027BF4">
        <w:t xml:space="preserve"> 52099,</w:t>
      </w:r>
      <w:r w:rsidR="00F0741A" w:rsidRPr="00027BF4">
        <w:rPr>
          <w:rStyle w:val="FootnoteReference"/>
        </w:rPr>
        <w:footnoteReference w:id="25"/>
      </w:r>
      <w:r w:rsidR="00F0741A" w:rsidRPr="00027BF4">
        <w:t xml:space="preserve"> 52410,</w:t>
      </w:r>
      <w:r w:rsidR="00F0741A" w:rsidRPr="00027BF4">
        <w:rPr>
          <w:rStyle w:val="FootnoteReference"/>
        </w:rPr>
        <w:footnoteReference w:id="26"/>
      </w:r>
      <w:r w:rsidR="00F0741A" w:rsidRPr="00027BF4">
        <w:t xml:space="preserve"> 52700</w:t>
      </w:r>
      <w:r w:rsidR="00DD6619" w:rsidRPr="00027BF4">
        <w:t>,</w:t>
      </w:r>
      <w:r w:rsidR="00F0741A" w:rsidRPr="00027BF4">
        <w:rPr>
          <w:rStyle w:val="FootnoteReference"/>
        </w:rPr>
        <w:footnoteReference w:id="27"/>
      </w:r>
      <w:r w:rsidR="00DD6619" w:rsidRPr="00027BF4">
        <w:t xml:space="preserve"> 52702</w:t>
      </w:r>
      <w:r w:rsidR="008F0CB6" w:rsidRPr="00027BF4">
        <w:t>,</w:t>
      </w:r>
      <w:r w:rsidR="00DD6619" w:rsidRPr="00027BF4">
        <w:rPr>
          <w:rStyle w:val="FootnoteReference"/>
        </w:rPr>
        <w:footnoteReference w:id="28"/>
      </w:r>
      <w:r w:rsidR="008F0CB6" w:rsidRPr="00027BF4">
        <w:t xml:space="preserve"> </w:t>
      </w:r>
      <w:r w:rsidR="004E6C7C" w:rsidRPr="00027BF4">
        <w:t>and</w:t>
      </w:r>
      <w:r w:rsidR="00AC6C2C" w:rsidRPr="00027BF4">
        <w:t xml:space="preserve"> </w:t>
      </w:r>
      <w:r w:rsidR="008F0CB6" w:rsidRPr="00027BF4">
        <w:t>52803.</w:t>
      </w:r>
      <w:r w:rsidR="008F0CB6" w:rsidRPr="00027BF4">
        <w:rPr>
          <w:rStyle w:val="FootnoteReference"/>
        </w:rPr>
        <w:footnoteReference w:id="29"/>
      </w:r>
    </w:p>
    <w:bookmarkEnd w:id="2"/>
    <w:p w14:paraId="71527407" w14:textId="082533F2" w:rsidR="005C7E36" w:rsidRPr="003E1927" w:rsidRDefault="00156A3C" w:rsidP="00027BF4">
      <w:pPr>
        <w:pStyle w:val="FoFs"/>
        <w:keepNext/>
        <w:keepLines/>
        <w:numPr>
          <w:ilvl w:val="0"/>
          <w:numId w:val="0"/>
        </w:numPr>
        <w:rPr>
          <w:b/>
          <w:bCs/>
          <w:i/>
          <w:iCs/>
          <w:u w:val="single"/>
        </w:rPr>
      </w:pPr>
      <w:r w:rsidRPr="003E1927">
        <w:rPr>
          <w:b/>
          <w:bCs/>
          <w:i/>
          <w:iCs/>
          <w:u w:val="single"/>
        </w:rPr>
        <w:t>System Compliance</w:t>
      </w:r>
      <w:r w:rsidR="005C7E36" w:rsidRPr="003E1927">
        <w:rPr>
          <w:b/>
          <w:bCs/>
          <w:i/>
          <w:iCs/>
          <w:u w:val="single"/>
        </w:rPr>
        <w:t xml:space="preserve"> </w:t>
      </w:r>
    </w:p>
    <w:p w14:paraId="335DB629" w14:textId="18025415" w:rsidR="00E55D0E" w:rsidRDefault="00EB6A06" w:rsidP="00E55D0E">
      <w:pPr>
        <w:pStyle w:val="FoFs"/>
        <w:ind w:right="0"/>
      </w:pPr>
      <w:r>
        <w:rPr>
          <w:lang w:eastAsia="zh-TW"/>
        </w:rPr>
        <w:t>Carroll Water</w:t>
      </w:r>
      <w:r w:rsidR="000B511F">
        <w:rPr>
          <w:lang w:eastAsia="zh-TW"/>
        </w:rPr>
        <w:t>’s</w:t>
      </w:r>
      <w:r w:rsidR="00D858AD" w:rsidRPr="008771BD">
        <w:t xml:space="preserve"> </w:t>
      </w:r>
      <w:r w:rsidR="00D858AD" w:rsidRPr="002C1F22">
        <w:t>public</w:t>
      </w:r>
      <w:r w:rsidR="00D858AD" w:rsidRPr="008771BD">
        <w:t xml:space="preserve"> water </w:t>
      </w:r>
      <w:r w:rsidR="00D858AD" w:rsidRPr="002C1F22">
        <w:t>system</w:t>
      </w:r>
      <w:r w:rsidR="008F33A5">
        <w:t>s Emerald Forest, Grande</w:t>
      </w:r>
      <w:r w:rsidR="007E326A">
        <w:t xml:space="preserve"> </w:t>
      </w:r>
      <w:r w:rsidR="008F33A5">
        <w:t>Casa, Red Oak</w:t>
      </w:r>
      <w:r w:rsidR="007E326A">
        <w:t xml:space="preserve"> Community </w:t>
      </w:r>
      <w:r w:rsidR="00BB458A">
        <w:t>Water</w:t>
      </w:r>
      <w:r w:rsidR="007E326A">
        <w:t xml:space="preserve"> System, and Spanish Grant Subdivision have unresolved violations for each water system</w:t>
      </w:r>
      <w:r w:rsidR="00BB458A">
        <w:t>, which date back to 2017.</w:t>
      </w:r>
      <w:r w:rsidR="00D858AD" w:rsidRPr="008771BD">
        <w:t xml:space="preserve"> </w:t>
      </w:r>
    </w:p>
    <w:p w14:paraId="5E6654D4" w14:textId="29F85DBF" w:rsidR="00E55D0E" w:rsidRPr="002C1F22" w:rsidRDefault="00BB458A" w:rsidP="00E55D0E">
      <w:pPr>
        <w:pStyle w:val="FoFs"/>
        <w:ind w:right="0"/>
      </w:pPr>
      <w:r>
        <w:t>Carroll Water had an agreement with the Commission’s enforcement division regarding some outstanding violations that they have not complied with.</w:t>
      </w:r>
    </w:p>
    <w:p w14:paraId="780EB9BE" w14:textId="0E6D0F85" w:rsidR="00DC7A34" w:rsidRPr="004E7A4D" w:rsidRDefault="00DC7A34" w:rsidP="00617FBE">
      <w:pPr>
        <w:pStyle w:val="FoFs"/>
        <w:widowControl w:val="0"/>
        <w:ind w:right="0"/>
        <w:rPr>
          <w:b/>
          <w:bCs/>
          <w:u w:val="single"/>
        </w:rPr>
      </w:pPr>
      <w:r w:rsidRPr="004E7A4D">
        <w:t>CSWR</w:t>
      </w:r>
      <w:r w:rsidR="00643888" w:rsidRPr="004E7A4D">
        <w:t xml:space="preserve"> </w:t>
      </w:r>
      <w:r w:rsidRPr="004E7A4D">
        <w:t xml:space="preserve">Texas intends to invest the capital required to make the upgrades, renovations, and </w:t>
      </w:r>
      <w:r w:rsidRPr="004E7A4D">
        <w:lastRenderedPageBreak/>
        <w:t xml:space="preserve">repairs necessary to bring the water system into compliance with TCEQ regulations and to ensure customers receive safe and reliable service within a reasonable time upon consummation of the transaction. </w:t>
      </w:r>
    </w:p>
    <w:p w14:paraId="41FF661C" w14:textId="243B5661" w:rsidR="00DC7A34" w:rsidRPr="002F22FC" w:rsidRDefault="00DA7822" w:rsidP="005A2BCA">
      <w:pPr>
        <w:pStyle w:val="FoFs"/>
        <w:ind w:right="0"/>
      </w:pPr>
      <w:r w:rsidRPr="002F22FC">
        <w:t>CSWR Texas</w:t>
      </w:r>
      <w:r w:rsidR="00193035" w:rsidRPr="002F22FC">
        <w:t xml:space="preserve"> has agreed to work with the TCEQ to address any outstanding compliance issues upon consummation of the transaction.</w:t>
      </w:r>
    </w:p>
    <w:p w14:paraId="361A4E3D" w14:textId="06254EBC" w:rsidR="00DC7A34" w:rsidRPr="00967C41" w:rsidRDefault="00DC7A34" w:rsidP="005A2BCA">
      <w:pPr>
        <w:pStyle w:val="FoFs"/>
        <w:ind w:right="0"/>
      </w:pPr>
      <w:r>
        <w:t xml:space="preserve">CSWR Texas demonstrated a compliance history that is adequate for approval of the sale to proceed. </w:t>
      </w:r>
    </w:p>
    <w:p w14:paraId="43E67D07" w14:textId="32FE6D5E" w:rsidR="00C93632" w:rsidRDefault="00D858AD" w:rsidP="005A2BCA">
      <w:pPr>
        <w:pStyle w:val="FoFs"/>
        <w:ind w:right="0"/>
      </w:pPr>
      <w:r w:rsidRPr="008771BD">
        <w:t xml:space="preserve">There </w:t>
      </w:r>
      <w:r w:rsidRPr="002C1F22">
        <w:t>are</w:t>
      </w:r>
      <w:r w:rsidRPr="008771BD">
        <w:t xml:space="preserve"> currently</w:t>
      </w:r>
      <w:r w:rsidR="00D14999">
        <w:t xml:space="preserve"> </w:t>
      </w:r>
      <w:r w:rsidR="00E839C0">
        <w:t>584</w:t>
      </w:r>
      <w:r w:rsidRPr="008771BD">
        <w:t xml:space="preserve"> connections </w:t>
      </w:r>
      <w:r w:rsidRPr="002C1F22">
        <w:t>in</w:t>
      </w:r>
      <w:r w:rsidRPr="008771BD">
        <w:t xml:space="preserve"> </w:t>
      </w:r>
      <w:r w:rsidRPr="002C1F22">
        <w:t>the</w:t>
      </w:r>
      <w:r w:rsidRPr="008771BD">
        <w:t xml:space="preserve"> </w:t>
      </w:r>
      <w:r w:rsidR="00E839C0">
        <w:t>1,6</w:t>
      </w:r>
      <w:r w:rsidR="00DD67DB">
        <w:t>68</w:t>
      </w:r>
      <w:r w:rsidRPr="008771BD">
        <w:t xml:space="preserve">-acre requested area that is being served </w:t>
      </w:r>
      <w:r w:rsidRPr="002C1F22">
        <w:t>by</w:t>
      </w:r>
      <w:r w:rsidRPr="008771BD">
        <w:t xml:space="preserve"> </w:t>
      </w:r>
      <w:r w:rsidR="00C3522E">
        <w:rPr>
          <w:lang w:eastAsia="zh-TW"/>
        </w:rPr>
        <w:t>Carroll Water</w:t>
      </w:r>
      <w:r w:rsidR="00A8154E">
        <w:rPr>
          <w:lang w:eastAsia="zh-TW"/>
        </w:rPr>
        <w:t>. T</w:t>
      </w:r>
      <w:r w:rsidR="00A928FC">
        <w:rPr>
          <w:lang w:eastAsia="zh-TW"/>
        </w:rPr>
        <w:t>hus</w:t>
      </w:r>
      <w:r w:rsidR="00A8154E">
        <w:rPr>
          <w:lang w:eastAsia="zh-TW"/>
        </w:rPr>
        <w:t>,</w:t>
      </w:r>
      <w:r w:rsidR="00A928FC">
        <w:rPr>
          <w:lang w:eastAsia="zh-TW"/>
        </w:rPr>
        <w:t xml:space="preserve"> there is a need for </w:t>
      </w:r>
      <w:r w:rsidR="00784A8A">
        <w:rPr>
          <w:lang w:eastAsia="zh-TW"/>
        </w:rPr>
        <w:t>service</w:t>
      </w:r>
      <w:r w:rsidR="00784A8A" w:rsidRPr="002C1F22">
        <w:t>.</w:t>
      </w:r>
    </w:p>
    <w:p w14:paraId="547A10A7" w14:textId="289C9D50"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4" w:name="_Hlk45790178"/>
      <w:r>
        <w:rPr>
          <w:b/>
          <w:bCs/>
          <w:i/>
          <w:iCs/>
          <w:snapToGrid w:val="0"/>
          <w:u w:val="single"/>
          <w:lang w:eastAsia="zh-TW"/>
        </w:rPr>
        <w:t>Need for Additional Service</w:t>
      </w:r>
    </w:p>
    <w:p w14:paraId="75013FF3" w14:textId="73EA67ED" w:rsidR="00804464" w:rsidRPr="00804464" w:rsidRDefault="00804464" w:rsidP="005A2BCA">
      <w:pPr>
        <w:pStyle w:val="FoFs"/>
        <w:ind w:right="0"/>
      </w:pPr>
      <w:r w:rsidRPr="00804464">
        <w:t xml:space="preserve">There </w:t>
      </w:r>
      <w:r w:rsidR="00C119A4">
        <w:t xml:space="preserve">is a </w:t>
      </w:r>
      <w:r w:rsidR="00C3455D">
        <w:t xml:space="preserve">continuing </w:t>
      </w:r>
      <w:r w:rsidR="00C119A4">
        <w:t xml:space="preserve">need for service because </w:t>
      </w:r>
      <w:r w:rsidR="00911A3D">
        <w:rPr>
          <w:lang w:eastAsia="zh-TW"/>
        </w:rPr>
        <w:t>Carroll Water</w:t>
      </w:r>
      <w:r w:rsidR="00C119A4">
        <w:t xml:space="preserve"> is currently serving </w:t>
      </w:r>
      <w:r w:rsidR="00017A36">
        <w:t>584</w:t>
      </w:r>
      <w:r w:rsidR="002716F7">
        <w:t xml:space="preserve"> </w:t>
      </w:r>
      <w:r w:rsidR="005D542B">
        <w:t>connections</w:t>
      </w:r>
      <w:r w:rsidR="00F405AC">
        <w:t xml:space="preserve"> </w:t>
      </w:r>
      <w:r w:rsidR="00C3455D">
        <w:t>in the requested area</w:t>
      </w:r>
      <w:r w:rsidR="00C119A4">
        <w:t>.</w:t>
      </w:r>
    </w:p>
    <w:p w14:paraId="2506AEBB" w14:textId="07E2FC6C" w:rsidR="005C2618" w:rsidRPr="00292B86" w:rsidRDefault="007C7A34" w:rsidP="005A2BCA">
      <w:pPr>
        <w:pStyle w:val="FoFs"/>
        <w:ind w:right="0"/>
      </w:pPr>
      <w:r>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w:t>
      </w:r>
      <w:r w:rsidR="004415F7">
        <w:t>1,6</w:t>
      </w:r>
      <w:r w:rsidR="00DD67DB">
        <w:t>68</w:t>
      </w:r>
      <w:r w:rsidRPr="002C1F22">
        <w:t>-acre</w:t>
      </w:r>
      <w:r w:rsidRPr="008771BD">
        <w:t xml:space="preserve"> requested area.</w:t>
      </w:r>
    </w:p>
    <w:p w14:paraId="6D419BB0" w14:textId="1B4BD544" w:rsidR="002E4FA8" w:rsidRPr="005E7C9C" w:rsidRDefault="002E4FA8" w:rsidP="00027BF4">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1751EA52" w:rsidR="00585DEF" w:rsidRPr="002C1F22" w:rsidRDefault="00585DEF" w:rsidP="005A2BCA">
      <w:pPr>
        <w:pStyle w:val="FoFs"/>
        <w:ind w:right="0"/>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w:t>
      </w:r>
      <w:r w:rsidR="00A8154E">
        <w:t>s</w:t>
      </w:r>
      <w:r w:rsidRPr="008771BD">
        <w:t xml:space="preserve"> will obligate CSWR Texas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A06A00">
        <w:t>1,6</w:t>
      </w:r>
      <w:r w:rsidR="00E4304A">
        <w:t>68</w:t>
      </w:r>
      <w:r w:rsidRPr="008771BD">
        <w:t>-acre requested</w:t>
      </w:r>
      <w:r w:rsidRPr="002C1F22">
        <w:t xml:space="preserve"> </w:t>
      </w:r>
      <w:r w:rsidRPr="008771BD">
        <w:t>area.</w:t>
      </w:r>
    </w:p>
    <w:p w14:paraId="040DA4AB" w14:textId="77777777" w:rsidR="00585DEF" w:rsidRPr="002C1F22" w:rsidRDefault="00585DEF" w:rsidP="005A2BCA">
      <w:pPr>
        <w:pStyle w:val="FoFs"/>
        <w:ind w:right="0"/>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6698CC45" w:rsidR="00585DEF" w:rsidRDefault="00585DEF" w:rsidP="005A2BCA">
      <w:pPr>
        <w:pStyle w:val="FoFs"/>
        <w:ind w:right="0"/>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0EE16975" w14:textId="65B683E4" w:rsidR="00AB1697" w:rsidRPr="002C1F22" w:rsidRDefault="00AB1697" w:rsidP="005A2BCA">
      <w:pPr>
        <w:pStyle w:val="FoFs"/>
        <w:ind w:right="0"/>
      </w:pPr>
      <w:r>
        <w:t xml:space="preserve">There will be no effect on any retail public utility servicing the proximate area. </w:t>
      </w:r>
      <w:r w:rsidR="007874A4">
        <w:t xml:space="preserve">All retail utilities in the proximate area were provided notice of the transaction taking place in this </w:t>
      </w:r>
      <w:r w:rsidR="00322327">
        <w:t xml:space="preserve">docket </w:t>
      </w:r>
      <w:r w:rsidR="007874A4">
        <w:t>and did not request to intervene.</w:t>
      </w:r>
    </w:p>
    <w:p w14:paraId="71189665" w14:textId="0A6C517B" w:rsidR="002525A7" w:rsidRPr="002525A7" w:rsidRDefault="00585DEF" w:rsidP="005A2BCA">
      <w:pPr>
        <w:pStyle w:val="FoFs"/>
        <w:ind w:right="0"/>
      </w:pPr>
      <w:r w:rsidRPr="008771BD">
        <w:t xml:space="preserve">CSWR Texas will adopt </w:t>
      </w:r>
      <w:r w:rsidR="00893815">
        <w:rPr>
          <w:lang w:eastAsia="zh-TW"/>
        </w:rPr>
        <w:t>Carroll Water</w:t>
      </w:r>
      <w:r w:rsidRPr="008771BD">
        <w:t>’</w:t>
      </w:r>
      <w:r w:rsidR="002716F7">
        <w:t>s</w:t>
      </w:r>
      <w:r w:rsidRPr="008771BD">
        <w:t xml:space="preserve"> rates</w:t>
      </w:r>
      <w:r w:rsidR="00893815">
        <w:t xml:space="preserve"> that are in effect at the time of</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4"/>
    <w:p w14:paraId="7AB52E59" w14:textId="474144F4" w:rsidR="008F7A08" w:rsidRPr="00EE3FB0" w:rsidRDefault="0079520F" w:rsidP="00CD1A78">
      <w:pPr>
        <w:pStyle w:val="BodyText"/>
        <w:keepNext/>
        <w:tabs>
          <w:tab w:val="clear" w:pos="720"/>
        </w:tabs>
        <w:spacing w:before="120" w:after="240" w:line="240" w:lineRule="auto"/>
        <w:ind w:right="130"/>
      </w:pPr>
      <w:r>
        <w:rPr>
          <w:b/>
          <w:bCs/>
          <w:i/>
          <w:iCs/>
          <w:snapToGrid w:val="0"/>
          <w:u w:val="single"/>
          <w:lang w:eastAsia="zh-TW"/>
        </w:rPr>
        <w:lastRenderedPageBreak/>
        <w:t>Ability to Serve: Managerial and Technical</w:t>
      </w:r>
    </w:p>
    <w:p w14:paraId="0C35126B" w14:textId="2D83A95C" w:rsidR="001661C8" w:rsidRPr="00D13CAC" w:rsidRDefault="001661C8" w:rsidP="00CD1A78">
      <w:pPr>
        <w:pStyle w:val="FoFs"/>
        <w:keepNext/>
        <w:ind w:right="0"/>
        <w:rPr>
          <w:snapToGrid/>
        </w:rPr>
      </w:pPr>
      <w:r>
        <w:t xml:space="preserve">CSWR Texas owns and operates </w:t>
      </w:r>
      <w:r w:rsidR="003B3034" w:rsidRPr="00DD11DA">
        <w:t>numerous</w:t>
      </w:r>
      <w:r>
        <w:t xml:space="preserve"> public water systems registered with TCEQ and does not have any active violations listed in the TCEQ database</w:t>
      </w:r>
      <w:r w:rsidR="00D53A98">
        <w:rPr>
          <w:lang w:eastAsia="zh-TW"/>
        </w:rPr>
        <w:t>.</w:t>
      </w:r>
    </w:p>
    <w:p w14:paraId="69DBD366" w14:textId="381D0854" w:rsidR="009B313E" w:rsidRDefault="009B313E" w:rsidP="005A2BCA">
      <w:pPr>
        <w:pStyle w:val="FoFs"/>
        <w:ind w:right="0"/>
      </w:pPr>
      <w:r>
        <w:t xml:space="preserve">CSWR Texas employs </w:t>
      </w:r>
      <w:r w:rsidR="00393677">
        <w:t xml:space="preserve">or contracts with </w:t>
      </w:r>
      <w:r>
        <w:t>TCEQ-licensed water operators who will operate the public water system.</w:t>
      </w:r>
    </w:p>
    <w:p w14:paraId="5EAC5B1E" w14:textId="35FAC0C8" w:rsidR="001661C8" w:rsidRDefault="006A6134" w:rsidP="005A2BCA">
      <w:pPr>
        <w:pStyle w:val="FoFs"/>
        <w:ind w:right="0"/>
      </w:pPr>
      <w:r>
        <w:t>CSWR-Texas stated its intent to invest the capital required to make the upgrades, renovations, and repairs necessary to bring the water systems into compliance with TCEQ regulations and to ensure customers receive safe and reliable service.</w:t>
      </w:r>
    </w:p>
    <w:p w14:paraId="0E45606B" w14:textId="05E76166" w:rsidR="00F47B68" w:rsidRDefault="00F47B68" w:rsidP="005A2BCA">
      <w:pPr>
        <w:pStyle w:val="FoFs"/>
        <w:ind w:right="0"/>
      </w:pPr>
      <w:r>
        <w:t>The needed improvements will begin once the systems are official transferred to CSWR-Texas.</w:t>
      </w:r>
    </w:p>
    <w:p w14:paraId="18904945" w14:textId="10B8A4DF" w:rsidR="00F47B68" w:rsidRDefault="00F47B68" w:rsidP="005A2BCA">
      <w:pPr>
        <w:pStyle w:val="FoFs"/>
        <w:ind w:right="0"/>
      </w:pPr>
      <w:r>
        <w:t xml:space="preserve">Once the water systems are compliant with TCEQ </w:t>
      </w:r>
      <w:r w:rsidR="002765C7">
        <w:t>regulations</w:t>
      </w:r>
      <w:r>
        <w:t xml:space="preserve">, the service provided </w:t>
      </w:r>
      <w:r w:rsidR="002765C7">
        <w:t>to</w:t>
      </w:r>
      <w:r>
        <w:t xml:space="preserve"> the requested area will be adequate</w:t>
      </w:r>
      <w:r w:rsidR="00322327">
        <w:t xml:space="preserve"> and continuous</w:t>
      </w:r>
      <w:r>
        <w:t>.</w:t>
      </w:r>
    </w:p>
    <w:p w14:paraId="4210247D" w14:textId="73630A45" w:rsidR="00266AA6" w:rsidRDefault="004D5960" w:rsidP="005A2BCA">
      <w:pPr>
        <w:pStyle w:val="FoFs"/>
        <w:ind w:right="0"/>
      </w:pPr>
      <w:r>
        <w:t xml:space="preserve">CSWR Texas has the technical and managerial capability to </w:t>
      </w:r>
      <w:r w:rsidR="0079520F" w:rsidRPr="00555842">
        <w:t>provide adequate and continuous service t</w:t>
      </w:r>
      <w:r w:rsidR="0079520F">
        <w:t xml:space="preserve">o </w:t>
      </w:r>
      <w:r>
        <w:t>the requested area</w:t>
      </w:r>
      <w:r w:rsidR="0061025E" w:rsidRPr="0061025E">
        <w:t>.</w:t>
      </w:r>
    </w:p>
    <w:p w14:paraId="7616284A" w14:textId="2DFF27C6" w:rsidR="00AD6141" w:rsidRPr="00BC1AE6" w:rsidRDefault="00AD6141" w:rsidP="00AD6141">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21D78AEE" w14:textId="2F04F861" w:rsidR="000E74CD" w:rsidRPr="00477922" w:rsidRDefault="000E74CD" w:rsidP="005A2BCA">
      <w:pPr>
        <w:pStyle w:val="FoFs"/>
        <w:ind w:right="0"/>
      </w:pPr>
      <w:r>
        <w:t xml:space="preserve">The construction of a physically separate system is not necessary for CSWR Texas to serve the requested area. </w:t>
      </w:r>
      <w:r w:rsidR="00D53A98">
        <w:t xml:space="preserve"> </w:t>
      </w:r>
      <w:r>
        <w:t>Therefore, concerns of regionalization or consolidation do not apply.</w:t>
      </w:r>
    </w:p>
    <w:p w14:paraId="1498554D" w14:textId="30A59652" w:rsidR="00AD6141" w:rsidRPr="0034554F" w:rsidRDefault="00AD6141" w:rsidP="00AD6141">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330D1695" w14:textId="417809EF" w:rsidR="00AD6141" w:rsidRDefault="00AC09EB" w:rsidP="005A2BCA">
      <w:pPr>
        <w:pStyle w:val="FoFs"/>
        <w:ind w:right="0"/>
      </w:pPr>
      <w:r>
        <w:rPr>
          <w:lang w:eastAsia="zh-TW"/>
        </w:rPr>
        <w:t>Carroll Water</w:t>
      </w:r>
      <w:r w:rsidR="00AD6141" w:rsidRPr="00CF1725">
        <w:t xml:space="preserve"> </w:t>
      </w:r>
      <w:r w:rsidR="000E74CD">
        <w:t xml:space="preserve">is currently serving customers and has sufficient capacity. </w:t>
      </w:r>
      <w:r w:rsidR="00D53A98">
        <w:t xml:space="preserve"> </w:t>
      </w:r>
      <w:r w:rsidR="000E74CD">
        <w:t xml:space="preserve">Obtaining service from an adjacent retail public utility would likely increase costs to customers because new facilities would need to be constructed. </w:t>
      </w:r>
      <w:r w:rsidR="00D53A98">
        <w:t xml:space="preserve"> </w:t>
      </w:r>
      <w:r w:rsidR="000E74CD">
        <w:t xml:space="preserve">At a minimum, an </w:t>
      </w:r>
      <w:r w:rsidR="000E74CD" w:rsidRPr="00042EDE">
        <w:t>interconnect</w:t>
      </w:r>
      <w:r w:rsidR="000E74CD">
        <w:t xml:space="preserve"> would need to be installed in order to connect to a neighboring retail public utility. </w:t>
      </w:r>
      <w:r w:rsidR="00D53A98">
        <w:t xml:space="preserve"> </w:t>
      </w:r>
      <w:r w:rsidR="000E74CD">
        <w:t>Therefore, it is not feasible to obtain service from an adjacent retail public utility.</w:t>
      </w:r>
      <w:r w:rsidR="00AD6141">
        <w:t xml:space="preserve">  </w:t>
      </w:r>
    </w:p>
    <w:p w14:paraId="24CE85EC" w14:textId="2D26C7D6"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w:t>
      </w:r>
    </w:p>
    <w:p w14:paraId="05507878" w14:textId="5993760C" w:rsidR="004B1B81" w:rsidRDefault="0079520F" w:rsidP="005A2BCA">
      <w:pPr>
        <w:pStyle w:val="FoFs"/>
        <w:ind w:right="0"/>
      </w:pPr>
      <w:r>
        <w:t xml:space="preserve">CSWR, LLC, the immediate parent company of </w:t>
      </w:r>
      <w:r w:rsidR="001313E7">
        <w:t>CSWR 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28D21FE3" w:rsidR="00E3713F" w:rsidRDefault="00E3713F" w:rsidP="005A2BCA">
      <w:pPr>
        <w:pStyle w:val="FoFs"/>
        <w:ind w:right="0"/>
      </w:pPr>
      <w:r>
        <w:t>CSWR, LLC provided a written guarantee of coverage of temporary cash shortages</w:t>
      </w:r>
      <w:r w:rsidR="00322327">
        <w:t>.</w:t>
      </w:r>
      <w:r>
        <w:t xml:space="preserve"> </w:t>
      </w:r>
      <w:r w:rsidR="00322327">
        <w:t>It has</w:t>
      </w:r>
      <w:r>
        <w:t xml:space="preserve"> demonstrated </w:t>
      </w:r>
      <w:r w:rsidR="00DA3467">
        <w:t xml:space="preserve">that </w:t>
      </w:r>
      <w:r>
        <w:t xml:space="preserve">it has sufficient cash available to cover any projected operations and </w:t>
      </w:r>
      <w:r>
        <w:lastRenderedPageBreak/>
        <w:t xml:space="preserve">maintenance shortages in the first year five years of operations after completion of the transaction and </w:t>
      </w:r>
      <w:r w:rsidR="00322327">
        <w:t xml:space="preserve">also </w:t>
      </w:r>
      <w:r>
        <w:t xml:space="preserve">possesses the cash and leverage ability to pay for capital improvements and necessary equity investments—satisfying the operations test. </w:t>
      </w:r>
    </w:p>
    <w:p w14:paraId="50BF5A45" w14:textId="201DFD31" w:rsidR="001955DB" w:rsidRPr="001313E7" w:rsidRDefault="00F0659D" w:rsidP="005A2BCA">
      <w:pPr>
        <w:pStyle w:val="FoFs"/>
        <w:ind w:right="0"/>
      </w:pPr>
      <w:r>
        <w:t xml:space="preserve">CSWR Texas demonstrated the financial ability </w:t>
      </w:r>
      <w:r w:rsidR="00DA3467">
        <w:t xml:space="preserve">and stability </w:t>
      </w:r>
      <w:r>
        <w:t>to provide continuous and adequate service to the requested area</w:t>
      </w:r>
      <w:r w:rsidR="0061025E" w:rsidRPr="0061025E">
        <w:t>.</w:t>
      </w:r>
    </w:p>
    <w:p w14:paraId="5B7C82F5" w14:textId="510FE946" w:rsidR="00C84440" w:rsidRPr="00D612F8" w:rsidRDefault="00C84440"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11ADFD6A" w:rsidR="00C84440" w:rsidRDefault="00C84440" w:rsidP="005A2BCA">
      <w:pPr>
        <w:pStyle w:val="FoFs"/>
        <w:ind w:right="0"/>
      </w:pPr>
      <w:r>
        <w:t>There is no need to require CSWR Texas to provide a bond or other financial assurance to ensure continuous and adequate service.</w:t>
      </w:r>
    </w:p>
    <w:p w14:paraId="565B40A9" w14:textId="12C08EBF" w:rsidR="00AD6141" w:rsidRPr="007A5AAB" w:rsidRDefault="004249D6" w:rsidP="00AD6141">
      <w:pPr>
        <w:pStyle w:val="BodyText"/>
        <w:tabs>
          <w:tab w:val="clear" w:pos="720"/>
        </w:tabs>
        <w:spacing w:before="120" w:after="240"/>
        <w:ind w:right="130"/>
        <w:rPr>
          <w:b/>
          <w:bCs/>
          <w:i/>
          <w:iCs/>
          <w:snapToGrid w:val="0"/>
          <w:u w:val="single"/>
          <w:lang w:eastAsia="zh-TW"/>
        </w:rPr>
      </w:pPr>
      <w:r>
        <w:rPr>
          <w:b/>
          <w:bCs/>
          <w:i/>
          <w:iCs/>
          <w:snapToGrid w:val="0"/>
          <w:u w:val="single"/>
          <w:lang w:eastAsia="zh-TW"/>
        </w:rPr>
        <w:t>Fair Market value and ratemaking rate base</w:t>
      </w:r>
    </w:p>
    <w:p w14:paraId="05CC6EE3" w14:textId="01C575A2" w:rsidR="00AD6141" w:rsidRPr="008650DF" w:rsidRDefault="00AD6141" w:rsidP="005A2BCA">
      <w:pPr>
        <w:pStyle w:val="FoFs"/>
        <w:ind w:right="0"/>
      </w:pPr>
      <w:r w:rsidRPr="008650DF">
        <w:t xml:space="preserve">Prior to filing the application, CSWR Texas and </w:t>
      </w:r>
      <w:r w:rsidR="00466F14" w:rsidRPr="008650DF">
        <w:t>Carroll Water</w:t>
      </w:r>
      <w:r w:rsidRPr="008650DF">
        <w:t xml:space="preserve"> filed a notice to the Commission in Project No. 49859 of their intent to use the Commission’s fair market value (FMV) process to determine the ratemaking rate base of </w:t>
      </w:r>
      <w:r w:rsidR="00C677C9">
        <w:t>Carroll Water’s</w:t>
      </w:r>
      <w:r w:rsidRPr="008650DF">
        <w:t xml:space="preserve"> water system assets to be acquired by CSWR Texas. </w:t>
      </w:r>
    </w:p>
    <w:p w14:paraId="0EC6A5A0" w14:textId="657B0B4B" w:rsidR="00AD6141" w:rsidRPr="00916AA1" w:rsidRDefault="00AD6141" w:rsidP="005A2BCA">
      <w:pPr>
        <w:pStyle w:val="FoFs"/>
        <w:ind w:right="0"/>
      </w:pPr>
      <w:r w:rsidRPr="00916AA1">
        <w:t xml:space="preserve">CSWR Texas included copies of the three appraisal reports required by the FMV process with the application and evidence of the purchase price agreed upon between CSWR Texas and </w:t>
      </w:r>
      <w:r w:rsidR="00B95878" w:rsidRPr="00916AA1">
        <w:t>Carroll Water</w:t>
      </w:r>
      <w:r w:rsidRPr="00916AA1">
        <w:t xml:space="preserve">. </w:t>
      </w:r>
    </w:p>
    <w:p w14:paraId="3D86C953" w14:textId="7BECFDE4" w:rsidR="007B7192" w:rsidRPr="001F1EE2" w:rsidRDefault="007B7192" w:rsidP="005A2BCA">
      <w:pPr>
        <w:pStyle w:val="FoFs"/>
        <w:ind w:right="0"/>
      </w:pPr>
      <w:r w:rsidRPr="001F1EE2">
        <w:t xml:space="preserve">The agreed upon purchase price for the transaction is identified in confidential attachment FB-1 to Commission Staff's Recommendation. </w:t>
      </w:r>
    </w:p>
    <w:p w14:paraId="25A6443D" w14:textId="691E4D42" w:rsidR="007B7192" w:rsidRPr="00EA1D14" w:rsidRDefault="007B7192" w:rsidP="005A2BCA">
      <w:pPr>
        <w:pStyle w:val="FoFs"/>
        <w:ind w:right="0"/>
      </w:pPr>
      <w:r w:rsidRPr="00EA1D14">
        <w:t xml:space="preserve">The average of the three appraisals yields a </w:t>
      </w:r>
      <w:r w:rsidR="00FF5BB2">
        <w:t>FMV less than the purchase</w:t>
      </w:r>
      <w:r w:rsidR="00FF5BB2" w:rsidRPr="00EA1D14">
        <w:t xml:space="preserve"> </w:t>
      </w:r>
      <w:r w:rsidRPr="00EA1D14">
        <w:t xml:space="preserve">price of </w:t>
      </w:r>
      <w:r w:rsidR="000A22FA" w:rsidRPr="00EA1D14">
        <w:t xml:space="preserve">Carroll </w:t>
      </w:r>
      <w:r w:rsidR="00784A8A" w:rsidRPr="00EA1D14">
        <w:t>Water;</w:t>
      </w:r>
      <w:r w:rsidRPr="00EA1D14">
        <w:t xml:space="preserve"> therefore, the ratemaking rate base for </w:t>
      </w:r>
      <w:r w:rsidR="00B127BD">
        <w:t>Carroll Water’s</w:t>
      </w:r>
      <w:r w:rsidRPr="00EA1D14">
        <w:t xml:space="preserve"> system is the </w:t>
      </w:r>
      <w:r w:rsidR="00844755">
        <w:t>average apprai</w:t>
      </w:r>
      <w:r w:rsidR="00CA5EE1">
        <w:t>sal amount</w:t>
      </w:r>
      <w:r w:rsidR="007F4F39">
        <w:t xml:space="preserve"> provided in </w:t>
      </w:r>
      <w:r w:rsidR="00301ED5">
        <w:t xml:space="preserve">Highly Sensitive </w:t>
      </w:r>
      <w:r w:rsidR="007F4F39">
        <w:t>Attachment FB-1</w:t>
      </w:r>
      <w:r w:rsidR="001F4006" w:rsidRPr="00EA1D14">
        <w:t>.</w:t>
      </w:r>
    </w:p>
    <w:p w14:paraId="560BCA49" w14:textId="4DD51155" w:rsidR="00AD6141" w:rsidRPr="000A22FA" w:rsidRDefault="00AD6141" w:rsidP="005A2BCA">
      <w:pPr>
        <w:pStyle w:val="FoFs"/>
        <w:ind w:right="0"/>
      </w:pPr>
      <w:r w:rsidRPr="000A22FA">
        <w:t xml:space="preserve">The application included CSWR Texas’s known and estimated transaction and closing costs. </w:t>
      </w:r>
    </w:p>
    <w:p w14:paraId="1D5C240B" w14:textId="77777777" w:rsidR="00AD6141" w:rsidRPr="000A22FA" w:rsidRDefault="00AD6141" w:rsidP="005A2BCA">
      <w:pPr>
        <w:pStyle w:val="FoFs"/>
        <w:ind w:right="0"/>
      </w:pPr>
      <w:r w:rsidRPr="000A22FA">
        <w:t>No additional conditions for the acquisition based on the FMV process are needed.</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22EF815D" w14:textId="4F4FDC6C" w:rsidR="00F938A7" w:rsidRDefault="003B1A66" w:rsidP="005A2BCA">
      <w:pPr>
        <w:pStyle w:val="FoFs"/>
        <w:ind w:right="0"/>
      </w:pPr>
      <w:r>
        <w:t xml:space="preserve">The environmental integrity of the land will not be affected as no additional construction is needed to provide service to the requested area. </w:t>
      </w:r>
      <w:r w:rsidR="00F938A7">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lastRenderedPageBreak/>
        <w:t>Improvement of Service or Lowering Cost to Consumers</w:t>
      </w:r>
    </w:p>
    <w:p w14:paraId="2C520BAD" w14:textId="1546CA00" w:rsidR="00C7113D" w:rsidRDefault="009E5492" w:rsidP="005A2BCA">
      <w:pPr>
        <w:pStyle w:val="FoFs"/>
        <w:ind w:right="0"/>
      </w:pPr>
      <w:r w:rsidRPr="009E5492">
        <w:t>Water</w:t>
      </w:r>
      <w:r w:rsidR="004F64D8">
        <w:t xml:space="preserve"> </w:t>
      </w:r>
      <w:r w:rsidRPr="009E5492">
        <w:t>service to the requested area will improve because CSW</w:t>
      </w:r>
      <w:r>
        <w:t xml:space="preserve">R </w:t>
      </w:r>
      <w:r w:rsidRPr="009E5492">
        <w:t>Texas intends to address and resolve regulatory compliance issues and improve the safety and reliability of service.</w:t>
      </w:r>
    </w:p>
    <w:p w14:paraId="2C0DBC86" w14:textId="0ADDA542" w:rsidR="0077641E" w:rsidRPr="0077641E" w:rsidRDefault="003F475C" w:rsidP="005A2BCA">
      <w:pPr>
        <w:pStyle w:val="FoFs"/>
        <w:ind w:right="0"/>
      </w:pPr>
      <w:bookmarkStart w:id="5" w:name="_Hlk45790330"/>
      <w:r>
        <w:t xml:space="preserve">The rates charged to customers in the requested area will not change </w:t>
      </w:r>
      <w:r w:rsidR="002F1B3C">
        <w:t>as a result of</w:t>
      </w:r>
      <w:r>
        <w:t xml:space="preserve"> the proposed transaction because CSWR Texas will adopt </w:t>
      </w:r>
      <w:r w:rsidR="00022425">
        <w:t xml:space="preserve">the </w:t>
      </w:r>
      <w:r w:rsidR="002F1B3C">
        <w:t xml:space="preserve">tariff for </w:t>
      </w:r>
      <w:r w:rsidR="00BF1C35">
        <w:rPr>
          <w:lang w:eastAsia="zh-TW"/>
        </w:rPr>
        <w:t>Carroll Water</w:t>
      </w:r>
      <w:r w:rsidR="000B511F">
        <w:rPr>
          <w:lang w:eastAsia="zh-TW"/>
        </w:rPr>
        <w:t>’s</w:t>
      </w:r>
      <w:r w:rsidR="00022425">
        <w:t xml:space="preserve"> water system</w:t>
      </w:r>
      <w:r w:rsidR="002F1B3C">
        <w:t xml:space="preserve"> that is in effect at the time of the</w:t>
      </w:r>
      <w:r>
        <w:t xml:space="preserve"> consummation of the transaction.</w:t>
      </w:r>
    </w:p>
    <w:bookmarkEnd w:id="5"/>
    <w:p w14:paraId="39586560" w14:textId="1FEEF59C" w:rsidR="000E045C" w:rsidRDefault="000E045C" w:rsidP="00FB610D">
      <w:pPr>
        <w:pStyle w:val="BodyText"/>
        <w:numPr>
          <w:ilvl w:val="0"/>
          <w:numId w:val="4"/>
        </w:numPr>
        <w:tabs>
          <w:tab w:val="clear" w:pos="720"/>
        </w:tabs>
        <w:spacing w:after="0" w:line="480" w:lineRule="auto"/>
        <w:ind w:left="720"/>
        <w:jc w:val="center"/>
        <w:rPr>
          <w:b/>
          <w:bCs/>
          <w:snapToGrid w:val="0"/>
          <w:lang w:eastAsia="zh-TW"/>
        </w:rPr>
      </w:pPr>
      <w:r w:rsidRPr="000E045C">
        <w:rPr>
          <w:b/>
          <w:bCs/>
          <w:snapToGrid w:val="0"/>
          <w:lang w:eastAsia="zh-TW"/>
        </w:rPr>
        <w:t>Conclusions of Law</w:t>
      </w:r>
    </w:p>
    <w:p w14:paraId="2D512ABA" w14:textId="51A15313" w:rsidR="000E045C" w:rsidRDefault="000E045C" w:rsidP="005A2BCA">
      <w:pPr>
        <w:pStyle w:val="BodyText"/>
        <w:tabs>
          <w:tab w:val="clear" w:pos="720"/>
        </w:tabs>
        <w:spacing w:after="0"/>
        <w:ind w:left="720"/>
        <w:rPr>
          <w:snapToGrid w:val="0"/>
          <w:lang w:eastAsia="zh-TW"/>
        </w:rPr>
      </w:pPr>
      <w:r>
        <w:rPr>
          <w:snapToGrid w:val="0"/>
          <w:lang w:eastAsia="zh-TW"/>
        </w:rPr>
        <w:t>The Commission makes the following conclusions of law</w:t>
      </w:r>
      <w:r w:rsidR="007D29E5">
        <w:rPr>
          <w:snapToGrid w:val="0"/>
          <w:lang w:eastAsia="zh-TW"/>
        </w:rPr>
        <w:t>:</w:t>
      </w:r>
    </w:p>
    <w:p w14:paraId="2C254EBA" w14:textId="274C650B" w:rsidR="00322327" w:rsidRDefault="00322327" w:rsidP="003F7EE5">
      <w:pPr>
        <w:pStyle w:val="FoFs"/>
        <w:numPr>
          <w:ilvl w:val="0"/>
          <w:numId w:val="15"/>
        </w:numPr>
        <w:ind w:right="0"/>
      </w:pPr>
      <w:r>
        <w:t xml:space="preserve">The Commission has authority over this proceeding under Texas Water Code (TWC) </w:t>
      </w:r>
      <w:r w:rsidRPr="003F7EE5">
        <w:t xml:space="preserve">§§ </w:t>
      </w:r>
      <w:r>
        <w:t>13.041, 13.241, 13.242, 13.244, 13.246, 13.251, and 13.301</w:t>
      </w:r>
    </w:p>
    <w:p w14:paraId="28CBA448" w14:textId="3C1942FF" w:rsidR="00D57106" w:rsidRPr="00D57106" w:rsidRDefault="00C25BCD" w:rsidP="003F7EE5">
      <w:pPr>
        <w:pStyle w:val="FoFs"/>
        <w:ind w:right="0"/>
      </w:pPr>
      <w:r>
        <w:t xml:space="preserve">The </w:t>
      </w:r>
      <w:r w:rsidR="001339C1">
        <w:t>applicants</w:t>
      </w:r>
      <w:r w:rsidR="003F475C">
        <w:t xml:space="preserve"> </w:t>
      </w:r>
      <w:r w:rsidR="00D57106" w:rsidRPr="00D57106">
        <w:t xml:space="preserve">provided </w:t>
      </w:r>
      <w:r w:rsidR="00BC1AE6">
        <w:t xml:space="preserve">notice </w:t>
      </w:r>
      <w:r w:rsidR="003F475C">
        <w:t xml:space="preserve">of the application </w:t>
      </w:r>
      <w:r w:rsidR="00BC1AE6">
        <w:t>that</w:t>
      </w:r>
      <w:r w:rsidR="00D57106" w:rsidRPr="00D57106">
        <w:t xml:space="preserve"> compli</w:t>
      </w:r>
      <w:r w:rsidR="00BC1AE6">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r w:rsidR="00322327">
        <w:t>(a)-(c)</w:t>
      </w:r>
      <w:r w:rsidR="00D57106" w:rsidRPr="00D57106">
        <w:t>.</w:t>
      </w:r>
    </w:p>
    <w:p w14:paraId="62C91848" w14:textId="1B65DA46" w:rsidR="000E045C" w:rsidRDefault="003F475C" w:rsidP="005A2BCA">
      <w:pPr>
        <w:pStyle w:val="FoFs"/>
        <w:ind w:right="0"/>
      </w:pPr>
      <w:r>
        <w:t xml:space="preserve">After </w:t>
      </w:r>
      <w:r w:rsidRPr="003F475C">
        <w:t>consideration of</w:t>
      </w:r>
      <w:r w:rsidR="004E11B5">
        <w:t xml:space="preserve"> </w:t>
      </w:r>
      <w:r w:rsidR="000E045C">
        <w:t xml:space="preserve">the factors in TWC </w:t>
      </w:r>
      <w:r w:rsidR="000E045C" w:rsidRPr="000E045C">
        <w:t>§ 13.24</w:t>
      </w:r>
      <w:r w:rsidR="000E045C">
        <w:t>6(c)</w:t>
      </w:r>
      <w:r w:rsidR="003F7EE5">
        <w:t xml:space="preserve"> and 16 TAC </w:t>
      </w:r>
      <w:r w:rsidR="003F7EE5" w:rsidRPr="00482ECA">
        <w:rPr>
          <w:szCs w:val="20"/>
        </w:rPr>
        <w:t>§§</w:t>
      </w:r>
      <w:r w:rsidR="003F7EE5">
        <w:rPr>
          <w:szCs w:val="20"/>
        </w:rPr>
        <w:t xml:space="preserve"> 24.277(e) and 24.239(h)</w:t>
      </w:r>
      <w:r w:rsidR="000E045C">
        <w:t>, CSWR Texas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r w:rsidR="003F7EE5">
        <w:t xml:space="preserve"> and 16 TAC 24.239(e)</w:t>
      </w:r>
      <w:r w:rsidR="000E045C">
        <w:t>.</w:t>
      </w:r>
    </w:p>
    <w:p w14:paraId="555C2D94" w14:textId="77777777" w:rsidR="003F67BE" w:rsidRPr="004C7BB6" w:rsidRDefault="003F67BE" w:rsidP="005A2BCA">
      <w:pPr>
        <w:pStyle w:val="FoFs"/>
        <w:ind w:right="0"/>
      </w:pPr>
      <w:r w:rsidRPr="004C7BB6">
        <w:t>It is not necessary for CSWR Texas to provide bond or other financial assurance under TWC §§ 13.246(d) and 13.301(c).</w:t>
      </w:r>
    </w:p>
    <w:p w14:paraId="542F69E7" w14:textId="3986FD58" w:rsidR="000E045C" w:rsidRDefault="00C25BCD" w:rsidP="005A2BCA">
      <w:pPr>
        <w:pStyle w:val="FoFs"/>
        <w:ind w:right="0"/>
      </w:pPr>
      <w:r>
        <w:t xml:space="preserve">The </w:t>
      </w:r>
      <w:r w:rsidR="001339C1">
        <w:t>applicants</w:t>
      </w:r>
      <w:r w:rsidR="002716F7">
        <w:rPr>
          <w:lang w:eastAsia="zh-TW"/>
        </w:rPr>
        <w:t xml:space="preserve"> </w:t>
      </w:r>
      <w:r w:rsidR="000E045C">
        <w:t xml:space="preserve">have demonstrated that </w:t>
      </w:r>
      <w:r w:rsidR="00055DC5">
        <w:t xml:space="preserve">the sale of </w:t>
      </w:r>
      <w:r w:rsidR="00091338">
        <w:rPr>
          <w:lang w:eastAsia="zh-TW"/>
        </w:rPr>
        <w:t>Carroll Water</w:t>
      </w:r>
      <w:r w:rsidR="00BC1AE6">
        <w:t xml:space="preserve">’s </w:t>
      </w:r>
      <w:r w:rsidR="00EA07F1">
        <w:t xml:space="preserve">facilities </w:t>
      </w:r>
      <w:r w:rsidR="000E045C">
        <w:t xml:space="preserve">to </w:t>
      </w:r>
      <w:r w:rsidR="00DA7822">
        <w:t>CSWR 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t xml:space="preserve"> under</w:t>
      </w:r>
      <w:r w:rsidR="000E045C">
        <w:t xml:space="preserve"> TWC </w:t>
      </w:r>
      <w:r w:rsidR="000E045C" w:rsidRPr="000E045C">
        <w:t>§</w:t>
      </w:r>
      <w:r w:rsidR="000E045C">
        <w:t xml:space="preserve"> 13.301(d</w:t>
      </w:r>
      <w:r w:rsidR="007529DC">
        <w:t>)</w:t>
      </w:r>
      <w:r w:rsidR="003F7EE5">
        <w:t xml:space="preserve"> and</w:t>
      </w:r>
      <w:r w:rsidR="007529DC">
        <w:t xml:space="preserve"> (</w:t>
      </w:r>
      <w:r w:rsidR="000E045C">
        <w:t>e).</w:t>
      </w:r>
    </w:p>
    <w:p w14:paraId="480E0A3F" w14:textId="5988E6B4" w:rsidR="00C25BCD" w:rsidRPr="00E03037" w:rsidRDefault="00C25BCD" w:rsidP="005A2BCA">
      <w:pPr>
        <w:pStyle w:val="FoFs"/>
        <w:ind w:right="0"/>
      </w:pPr>
      <w:r w:rsidRPr="00E03037">
        <w:t xml:space="preserve">The Commission' s Executive Director selected three utility valuation experts to perform appraisal of </w:t>
      </w:r>
      <w:r w:rsidR="00C12D0F">
        <w:t>Carroll Water</w:t>
      </w:r>
      <w:r w:rsidRPr="00E03037">
        <w:t xml:space="preserve"> in compliance with TWC § 13.305(c)(2) and 16 TAC § 24.238(e). </w:t>
      </w:r>
    </w:p>
    <w:p w14:paraId="258065F2" w14:textId="5ECFF090" w:rsidR="00C25BCD" w:rsidRPr="00B17F48" w:rsidRDefault="00C25BCD" w:rsidP="005A2BCA">
      <w:pPr>
        <w:pStyle w:val="FoFs"/>
        <w:ind w:right="0"/>
      </w:pPr>
      <w:r w:rsidRPr="00B17F48">
        <w:t>The application included copies of the three appraisal reports completed by the utility valuation experts as required by TWC § 13.305(h) and 16 TAC § 24.239(d)(1)(A)</w:t>
      </w:r>
      <w:r w:rsidR="00514466">
        <w:t>.</w:t>
      </w:r>
    </w:p>
    <w:p w14:paraId="5AD85481" w14:textId="4D27AEC9" w:rsidR="00C25BCD" w:rsidRPr="001E3A74" w:rsidRDefault="00C25BCD" w:rsidP="005A2BCA">
      <w:pPr>
        <w:pStyle w:val="FoFs"/>
        <w:ind w:right="0"/>
      </w:pPr>
      <w:r w:rsidRPr="001E3A74">
        <w:t>The application included the purchase price agreed to by CSWR</w:t>
      </w:r>
      <w:r w:rsidR="004415F7">
        <w:t xml:space="preserve"> </w:t>
      </w:r>
      <w:r w:rsidRPr="001E3A74">
        <w:t xml:space="preserve">Texas and </w:t>
      </w:r>
      <w:r w:rsidR="00B17F48" w:rsidRPr="001E3A74">
        <w:t>Carroll Water</w:t>
      </w:r>
      <w:r w:rsidRPr="001E3A74">
        <w:t xml:space="preserve"> as required by TWC § 13.305(h)(2) and 16 TAC § 24.239(d)(1)(B). </w:t>
      </w:r>
    </w:p>
    <w:p w14:paraId="737ECA11" w14:textId="0AB1E9D2" w:rsidR="00C25BCD" w:rsidRPr="009E7A0F" w:rsidRDefault="00C25BCD" w:rsidP="005A2BCA">
      <w:pPr>
        <w:pStyle w:val="FoFs"/>
        <w:ind w:right="0"/>
      </w:pPr>
      <w:r w:rsidRPr="009E7A0F">
        <w:lastRenderedPageBreak/>
        <w:t xml:space="preserve">The calculation of the fair market valuation for </w:t>
      </w:r>
      <w:r w:rsidR="00C12D0F" w:rsidRPr="009E7A0F">
        <w:t>Carroll Water</w:t>
      </w:r>
      <w:r w:rsidRPr="009E7A0F">
        <w:t xml:space="preserve"> complies with TWC §</w:t>
      </w:r>
      <w:r w:rsidR="00C60877">
        <w:t> </w:t>
      </w:r>
      <w:r w:rsidRPr="009E7A0F">
        <w:t xml:space="preserve">13.305(f) and 16 TAC § 24.238(f)-(j). </w:t>
      </w:r>
    </w:p>
    <w:p w14:paraId="5B095634" w14:textId="6663D063" w:rsidR="00C25BCD" w:rsidRPr="000616A4" w:rsidRDefault="00C25BCD" w:rsidP="00FB610D">
      <w:pPr>
        <w:pStyle w:val="FoFs"/>
        <w:ind w:right="0"/>
      </w:pPr>
      <w:r w:rsidRPr="000616A4">
        <w:t xml:space="preserve">The calculation of the ratemaking rate base for </w:t>
      </w:r>
      <w:r w:rsidR="00C12D0F" w:rsidRPr="000616A4">
        <w:t>Carroll Water</w:t>
      </w:r>
      <w:r w:rsidRPr="000616A4">
        <w:t xml:space="preserve"> complies with TWC §</w:t>
      </w:r>
      <w:r w:rsidR="00C60877">
        <w:t> </w:t>
      </w:r>
      <w:r w:rsidRPr="000616A4">
        <w:t>13.305(g) and 16 TAC § 24.238(b)(3) and (4).</w:t>
      </w:r>
    </w:p>
    <w:p w14:paraId="143A8DD6" w14:textId="04A494DE" w:rsidR="000E045C" w:rsidRPr="000E045C" w:rsidRDefault="000E045C" w:rsidP="00FB610D">
      <w:pPr>
        <w:pStyle w:val="BodyText"/>
        <w:numPr>
          <w:ilvl w:val="0"/>
          <w:numId w:val="4"/>
        </w:numPr>
        <w:tabs>
          <w:tab w:val="clear" w:pos="720"/>
        </w:tabs>
        <w:spacing w:after="0" w:line="480" w:lineRule="auto"/>
        <w:ind w:left="720"/>
        <w:jc w:val="center"/>
        <w:rPr>
          <w:b/>
          <w:bCs/>
          <w:snapToGrid w:val="0"/>
          <w:lang w:eastAsia="zh-TW"/>
        </w:rPr>
      </w:pPr>
      <w:r w:rsidRPr="000E045C">
        <w:rPr>
          <w:b/>
          <w:bCs/>
          <w:snapToGrid w:val="0"/>
          <w:lang w:eastAsia="zh-TW"/>
        </w:rPr>
        <w:t>Ordering Paragraphs</w:t>
      </w:r>
    </w:p>
    <w:p w14:paraId="5585665F" w14:textId="13E33CC2" w:rsidR="00301ED5" w:rsidRDefault="000E045C" w:rsidP="005A2BCA">
      <w:pPr>
        <w:pStyle w:val="BodyText"/>
        <w:keepNext/>
        <w:keepLines/>
        <w:spacing w:after="0"/>
      </w:pPr>
      <w:r>
        <w:tab/>
        <w:t>In accordance with the preceding findings of fact and conclusions of law, the Commission enters the following orders.</w:t>
      </w:r>
    </w:p>
    <w:p w14:paraId="03BECB9D" w14:textId="1A2C65DF" w:rsidR="00F77EBC" w:rsidRPr="00EB03F6" w:rsidRDefault="00F77EBC" w:rsidP="000B56EA">
      <w:pPr>
        <w:pStyle w:val="FoFs"/>
        <w:numPr>
          <w:ilvl w:val="0"/>
          <w:numId w:val="9"/>
        </w:numPr>
        <w:ind w:right="0"/>
      </w:pPr>
      <w:r w:rsidRPr="00EB03F6">
        <w:t xml:space="preserve">The </w:t>
      </w:r>
      <w:r w:rsidR="003F7EE5">
        <w:t>Commission</w:t>
      </w:r>
      <w:r w:rsidRPr="00EB03F6">
        <w:t xml:space="preserve"> approve</w:t>
      </w:r>
      <w:r w:rsidR="003F7EE5">
        <w:t>s the sale</w:t>
      </w:r>
      <w:r w:rsidRPr="00EB03F6">
        <w:t xml:space="preserve"> and the transaction between </w:t>
      </w:r>
      <w:r w:rsidR="005F2974">
        <w:rPr>
          <w:lang w:eastAsia="zh-TW"/>
        </w:rPr>
        <w:t xml:space="preserve">the </w:t>
      </w:r>
      <w:r w:rsidR="001339C1">
        <w:rPr>
          <w:lang w:eastAsia="zh-TW"/>
        </w:rPr>
        <w:t>applicants</w:t>
      </w:r>
      <w:r w:rsidRPr="00EB03F6">
        <w:t xml:space="preserve"> may proceed.</w:t>
      </w:r>
    </w:p>
    <w:p w14:paraId="077C1A27" w14:textId="344CDBEE" w:rsidR="001339C1" w:rsidRPr="00EB2EB7" w:rsidRDefault="001339C1" w:rsidP="005A2BCA">
      <w:pPr>
        <w:pStyle w:val="FoFs"/>
        <w:ind w:right="0"/>
      </w:pPr>
      <w:r w:rsidRPr="00EB2EB7">
        <w:t xml:space="preserve">The ratemaking rate base for </w:t>
      </w:r>
      <w:r w:rsidR="007151E2" w:rsidRPr="00EB2EB7">
        <w:t>Carroll Water</w:t>
      </w:r>
      <w:r w:rsidRPr="00EB2EB7">
        <w:t xml:space="preserve"> is determined to be the </w:t>
      </w:r>
      <w:r w:rsidR="001C3123">
        <w:t xml:space="preserve">fair market value </w:t>
      </w:r>
      <w:r w:rsidR="002E4AB1">
        <w:t xml:space="preserve">average </w:t>
      </w:r>
      <w:r w:rsidR="002E4AB1" w:rsidRPr="00EB2EB7">
        <w:t>identified</w:t>
      </w:r>
      <w:r w:rsidRPr="00EB2EB7">
        <w:t xml:space="preserve"> in the </w:t>
      </w:r>
      <w:r w:rsidR="001C3123">
        <w:t>H</w:t>
      </w:r>
      <w:r w:rsidRPr="00EB2EB7">
        <w:t xml:space="preserve">ighly </w:t>
      </w:r>
      <w:r w:rsidR="001C3123">
        <w:t>S</w:t>
      </w:r>
      <w:r w:rsidRPr="00EB2EB7">
        <w:t xml:space="preserve">ensitive </w:t>
      </w:r>
      <w:r w:rsidR="001C3123">
        <w:t>A</w:t>
      </w:r>
      <w:r w:rsidRPr="00EB2EB7">
        <w:t>ttachment FB-1 to Commission Staff's recommendation.</w:t>
      </w:r>
    </w:p>
    <w:p w14:paraId="581050EB" w14:textId="0D9EED40" w:rsidR="001339C1" w:rsidRPr="00B95602" w:rsidRDefault="001339C1" w:rsidP="005A2BCA">
      <w:pPr>
        <w:pStyle w:val="FoFs"/>
        <w:ind w:right="0"/>
      </w:pPr>
      <w:r w:rsidRPr="00B95602">
        <w:t xml:space="preserve">CSWR Texas may seek to include in its rate base its transaction and closing costs for the acquisition of </w:t>
      </w:r>
      <w:r w:rsidR="00600E7A" w:rsidRPr="00B95602">
        <w:t xml:space="preserve">Carroll Water’s </w:t>
      </w:r>
      <w:r w:rsidR="001107C0" w:rsidRPr="00B95602">
        <w:t>water</w:t>
      </w:r>
      <w:r w:rsidRPr="00B95602">
        <w:t xml:space="preserve"> system in a future rate case.</w:t>
      </w:r>
    </w:p>
    <w:p w14:paraId="0A5F3364" w14:textId="71CAADD8" w:rsidR="000E045C" w:rsidRDefault="000E045C" w:rsidP="005A2BCA">
      <w:pPr>
        <w:pStyle w:val="FoFs"/>
        <w:ind w:right="0"/>
      </w:pPr>
      <w:r w:rsidRPr="00EB03F6">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7764E732" w:rsidR="000E045C" w:rsidRDefault="00953FD8" w:rsidP="005A2BCA">
      <w:pPr>
        <w:pStyle w:val="FoFs"/>
        <w:ind w:right="0"/>
      </w:pPr>
      <w:r>
        <w:t xml:space="preserve">The </w:t>
      </w:r>
      <w:r w:rsidR="003E4423">
        <w:t>a</w:t>
      </w:r>
      <w:r>
        <w:t xml:space="preserve">pplicants have 180 days to complete the </w:t>
      </w:r>
      <w:r w:rsidRPr="00EB03F6">
        <w:t>transaction</w:t>
      </w:r>
      <w:r>
        <w:t>.</w:t>
      </w:r>
    </w:p>
    <w:p w14:paraId="4651EC8C" w14:textId="3B984E43" w:rsidR="00953FD8" w:rsidRPr="00953FD8" w:rsidRDefault="00953FD8" w:rsidP="005A2BCA">
      <w:pPr>
        <w:pStyle w:val="FoFs"/>
        <w:ind w:right="0"/>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5B956BC7" w14:textId="039E019F" w:rsidR="001339C1" w:rsidRDefault="001339C1" w:rsidP="005A2BCA">
      <w:pPr>
        <w:pStyle w:val="FoFs"/>
        <w:ind w:right="0"/>
        <w:rPr>
          <w:lang w:eastAsia="zh-TW"/>
        </w:rPr>
      </w:pPr>
      <w:r>
        <w:rPr>
          <w:lang w:eastAsia="zh-TW"/>
        </w:rPr>
        <w:t xml:space="preserve">The applicants are advised that the requested areas and associated facilities will remain under </w:t>
      </w:r>
      <w:r w:rsidRPr="009375A1">
        <w:rPr>
          <w:lang w:eastAsia="zh-TW"/>
        </w:rPr>
        <w:t>water</w:t>
      </w:r>
      <w:r>
        <w:rPr>
          <w:lang w:eastAsia="zh-TW"/>
        </w:rPr>
        <w:t xml:space="preserve"> CCN </w:t>
      </w:r>
      <w:r w:rsidR="003F7EE5">
        <w:rPr>
          <w:lang w:eastAsia="zh-TW"/>
        </w:rPr>
        <w:t xml:space="preserve">No. </w:t>
      </w:r>
      <w:r w:rsidR="009375A1">
        <w:rPr>
          <w:lang w:eastAsia="zh-TW"/>
        </w:rPr>
        <w:t xml:space="preserve">11543 </w:t>
      </w:r>
      <w:r>
        <w:rPr>
          <w:lang w:eastAsia="zh-TW"/>
        </w:rPr>
        <w:t xml:space="preserve">and held by </w:t>
      </w:r>
      <w:r w:rsidR="009375A1">
        <w:rPr>
          <w:lang w:eastAsia="zh-TW"/>
        </w:rPr>
        <w:t>Carroll Water</w:t>
      </w:r>
      <w:r>
        <w:rPr>
          <w:lang w:eastAsia="zh-TW"/>
        </w:rPr>
        <w:t xml:space="preserve"> until the sale and transfer transaction is complete, in accordance with Commission rules.</w:t>
      </w:r>
    </w:p>
    <w:p w14:paraId="196C1048" w14:textId="6DCC8EF6" w:rsidR="00BE2952" w:rsidRPr="00BE2952" w:rsidRDefault="00BE2952" w:rsidP="005A2BCA">
      <w:pPr>
        <w:pStyle w:val="FoFs"/>
        <w:ind w:right="0"/>
      </w:pPr>
      <w:r>
        <w:rPr>
          <w:lang w:eastAsia="zh-TW"/>
        </w:rPr>
        <w:t xml:space="preserve">In an effort to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3C073F66" w:rsidR="00BE2952" w:rsidRPr="00692CF7" w:rsidRDefault="00BE2952" w:rsidP="005A2BCA">
      <w:pPr>
        <w:pStyle w:val="FoFs"/>
        <w:ind w:right="0"/>
      </w:pPr>
      <w:r>
        <w:rPr>
          <w:lang w:eastAsia="zh-TW"/>
        </w:rPr>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lastRenderedPageBreak/>
        <w:t>file a recommendation regarding the sufficiency of the documents and propose a schedule for continued processing of this docket.</w:t>
      </w:r>
    </w:p>
    <w:p w14:paraId="68D4423A" w14:textId="7B546B58"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w:t>
      </w:r>
      <w:r w:rsidR="00CC1437">
        <w:rPr>
          <w:b/>
          <w:bCs/>
          <w:snapToGrid w:val="0"/>
          <w:lang w:eastAsia="zh-TW"/>
        </w:rPr>
        <w:t>2022</w:t>
      </w:r>
      <w:r>
        <w:rPr>
          <w:b/>
          <w:bCs/>
          <w:snapToGrid w:val="0"/>
          <w:lang w:eastAsia="zh-TW"/>
        </w:rPr>
        <w:t>.</w:t>
      </w:r>
    </w:p>
    <w:p w14:paraId="675D2467" w14:textId="3A7BFF7C" w:rsidR="004F01B6" w:rsidRDefault="00144152" w:rsidP="00027BF4">
      <w:pPr>
        <w:keepNext/>
        <w:ind w:left="4320"/>
        <w:rPr>
          <w:b/>
          <w:bCs/>
        </w:rPr>
      </w:pPr>
      <w:r>
        <w:rPr>
          <w:b/>
          <w:bCs/>
        </w:rPr>
        <w:t>PUBLIC UTIL</w:t>
      </w:r>
      <w:r w:rsidR="0035661A">
        <w:rPr>
          <w:b/>
          <w:bCs/>
        </w:rPr>
        <w:t>I</w:t>
      </w:r>
      <w:r>
        <w:rPr>
          <w:b/>
          <w:bCs/>
        </w:rPr>
        <w:t>TY COMMISSION OF TEXAS</w:t>
      </w:r>
    </w:p>
    <w:p w14:paraId="7131A463" w14:textId="187C4F32" w:rsidR="00144152" w:rsidRPr="00027BF4" w:rsidRDefault="00144152" w:rsidP="00027BF4">
      <w:pPr>
        <w:rPr>
          <w:bCs/>
        </w:rPr>
      </w:pPr>
    </w:p>
    <w:p w14:paraId="509672DE" w14:textId="053E8382" w:rsidR="0090213E" w:rsidRPr="00027BF4" w:rsidRDefault="0090213E" w:rsidP="00027BF4">
      <w:pPr>
        <w:rPr>
          <w:bCs/>
        </w:rPr>
      </w:pPr>
    </w:p>
    <w:p w14:paraId="4A47D417" w14:textId="77777777" w:rsidR="00BC15B9" w:rsidRPr="00027BF4" w:rsidRDefault="00BC15B9" w:rsidP="00027BF4">
      <w:pPr>
        <w:rPr>
          <w:bCs/>
        </w:rPr>
      </w:pPr>
    </w:p>
    <w:p w14:paraId="666F8EA1" w14:textId="2CC45CFA" w:rsidR="00144152" w:rsidRDefault="00144152" w:rsidP="00027BF4">
      <w:pPr>
        <w:keepNext/>
        <w:ind w:left="4320"/>
        <w:rPr>
          <w:b/>
          <w:bCs/>
        </w:rPr>
      </w:pPr>
      <w:r>
        <w:rPr>
          <w:b/>
          <w:bCs/>
        </w:rPr>
        <w:t>__________________________________________</w:t>
      </w:r>
    </w:p>
    <w:p w14:paraId="7F864B51" w14:textId="6174D440" w:rsidR="00144152" w:rsidRDefault="00CF6CAD" w:rsidP="00027BF4">
      <w:pPr>
        <w:keepNext/>
        <w:ind w:left="4320"/>
        <w:rPr>
          <w:b/>
          <w:bCs/>
        </w:rPr>
      </w:pPr>
      <w:r>
        <w:rPr>
          <w:b/>
          <w:bCs/>
        </w:rPr>
        <w:t>GREGORY R. SIEMANKOWSKI</w:t>
      </w:r>
    </w:p>
    <w:p w14:paraId="60E046FA" w14:textId="391DA3B6" w:rsidR="00144152" w:rsidRPr="00144152" w:rsidRDefault="00144152" w:rsidP="00027BF4">
      <w:pPr>
        <w:keepNext/>
        <w:ind w:left="4320"/>
        <w:rPr>
          <w:b/>
          <w:bCs/>
        </w:rPr>
      </w:pPr>
      <w:r>
        <w:rPr>
          <w:b/>
          <w:bCs/>
        </w:rPr>
        <w:t>ADMINISTRATIVE LAW JUDGE</w:t>
      </w:r>
    </w:p>
    <w:sectPr w:rsidR="00144152" w:rsidRPr="00144152" w:rsidSect="00CD1A78">
      <w:headerReference w:type="default" r:id="rId8"/>
      <w:footerReference w:type="default" r:id="rId9"/>
      <w:headerReference w:type="first" r:id="rId10"/>
      <w:footerReference w:type="first" r:id="rId11"/>
      <w:footnotePr>
        <w:numRestart w:val="eachSect"/>
      </w:footnotePr>
      <w:pgSz w:w="12240" w:h="15840" w:code="1"/>
      <w:pgMar w:top="1440" w:right="1440" w:bottom="720" w:left="1440" w:header="576" w:footer="576" w:gutter="0"/>
      <w:cols w:space="720"/>
      <w:noEndnote/>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FC218" w16cex:dateUtc="2022-04-12T14: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6D3E9" w14:textId="77777777" w:rsidR="009F5A8D" w:rsidRDefault="009F5A8D" w:rsidP="00265F9D">
      <w:r>
        <w:separator/>
      </w:r>
    </w:p>
  </w:endnote>
  <w:endnote w:type="continuationSeparator" w:id="0">
    <w:p w14:paraId="7A305662" w14:textId="77777777" w:rsidR="009F5A8D" w:rsidRDefault="009F5A8D"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A736" w14:textId="77777777" w:rsidR="009F5A8D" w:rsidRDefault="009F5A8D" w:rsidP="00265F9D">
      <w:r>
        <w:separator/>
      </w:r>
    </w:p>
  </w:footnote>
  <w:footnote w:type="continuationSeparator" w:id="0">
    <w:p w14:paraId="4D24C4E2" w14:textId="77777777" w:rsidR="009F5A8D" w:rsidRDefault="009F5A8D" w:rsidP="00265F9D">
      <w:r>
        <w:continuationSeparator/>
      </w:r>
    </w:p>
  </w:footnote>
  <w:footnote w:id="1">
    <w:p w14:paraId="0FAC319C" w14:textId="77777777" w:rsidR="00F0741A" w:rsidRDefault="00F0741A" w:rsidP="00D53A98">
      <w:pPr>
        <w:pStyle w:val="FootnoteText"/>
        <w:widowControl w:val="0"/>
        <w:spacing w:after="10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BF7F5C0" w14:textId="77777777" w:rsidR="00F0741A" w:rsidRDefault="00F0741A" w:rsidP="00D53A98">
      <w:pPr>
        <w:pStyle w:val="FootnoteText"/>
        <w:widowControl w:val="0"/>
        <w:spacing w:after="10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529BBCE9" w14:textId="77777777" w:rsidR="00F0741A" w:rsidRDefault="00F0741A" w:rsidP="00D53A98">
      <w:pPr>
        <w:pStyle w:val="FootnoteText"/>
        <w:widowControl w:val="0"/>
        <w:spacing w:after="10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2F36791B" w14:textId="7F46BDDC" w:rsidR="00F0741A" w:rsidRPr="00D573B4" w:rsidRDefault="00F0741A" w:rsidP="004C3E91">
      <w:pPr>
        <w:pStyle w:val="FootnoteText"/>
        <w:widowControl w:val="0"/>
        <w:spacing w:after="120"/>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footnote>
  <w:footnote w:id="5">
    <w:p w14:paraId="57D0C332" w14:textId="77777777" w:rsidR="00F0741A" w:rsidRDefault="00F0741A" w:rsidP="004C3E91">
      <w:pPr>
        <w:pStyle w:val="FootnoteText"/>
        <w:widowControl w:val="0"/>
        <w:spacing w:after="120"/>
        <w:ind w:firstLine="7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6">
    <w:p w14:paraId="7EDD2C74" w14:textId="77777777" w:rsidR="00F0741A" w:rsidRDefault="00F0741A" w:rsidP="00B42B38">
      <w:pPr>
        <w:pStyle w:val="FootnoteText"/>
        <w:widowControl w:val="0"/>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7">
    <w:p w14:paraId="2E972161" w14:textId="754A780F" w:rsidR="00F0741A" w:rsidRPr="007A65FB" w:rsidRDefault="00F0741A" w:rsidP="00D53A98">
      <w:pPr>
        <w:pStyle w:val="FootnoteText"/>
        <w:widowControl w:val="0"/>
        <w:spacing w:after="120"/>
      </w:pPr>
      <w:r>
        <w:tab/>
      </w: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8">
    <w:p w14:paraId="48147AF8" w14:textId="5196E0B7" w:rsidR="00F0741A" w:rsidRPr="00252915" w:rsidRDefault="00F0741A" w:rsidP="004C3E91">
      <w:pPr>
        <w:pStyle w:val="FootnoteText"/>
        <w:widowControl w:val="0"/>
        <w:spacing w:after="120"/>
      </w:pPr>
      <w:r>
        <w:tab/>
      </w: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9">
    <w:p w14:paraId="2463C9F7" w14:textId="2437AB91" w:rsidR="00F0741A" w:rsidRPr="00415876" w:rsidRDefault="00F0741A" w:rsidP="004C3E91">
      <w:pPr>
        <w:pStyle w:val="FootnoteText"/>
        <w:widowControl w:val="0"/>
        <w:spacing w:after="120"/>
      </w:pPr>
      <w:r>
        <w:tab/>
      </w: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0">
    <w:p w14:paraId="141CF722" w14:textId="06BDA069" w:rsidR="00F0741A" w:rsidRPr="00415876" w:rsidRDefault="00F0741A" w:rsidP="004C3E91">
      <w:pPr>
        <w:pStyle w:val="FootnoteText"/>
        <w:widowControl w:val="0"/>
        <w:spacing w:after="120"/>
      </w:pPr>
      <w:r>
        <w:tab/>
      </w: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footnote>
  <w:footnote w:id="11">
    <w:p w14:paraId="0C25F5F3" w14:textId="33BFA19B" w:rsidR="00F0741A" w:rsidRPr="00415876" w:rsidRDefault="00F0741A" w:rsidP="004C3E91">
      <w:pPr>
        <w:pStyle w:val="FootnoteText"/>
        <w:widowControl w:val="0"/>
        <w:spacing w:after="120"/>
      </w:pPr>
      <w:r>
        <w:tab/>
      </w: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footnote>
  <w:footnote w:id="12">
    <w:p w14:paraId="1F8234DC" w14:textId="59A77965" w:rsidR="00F0741A" w:rsidRPr="00415876" w:rsidRDefault="00F0741A" w:rsidP="004C3E91">
      <w:pPr>
        <w:pStyle w:val="FootnoteText"/>
        <w:widowControl w:val="0"/>
        <w:spacing w:after="120"/>
      </w:pPr>
      <w:r>
        <w:tab/>
      </w: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 51089, Notice of Approval (Nov. 18, 2021).</w:t>
      </w:r>
    </w:p>
  </w:footnote>
  <w:footnote w:id="13">
    <w:p w14:paraId="6CAB429A" w14:textId="08E8F97A" w:rsidR="00F0741A" w:rsidRPr="00415876" w:rsidRDefault="00F0741A" w:rsidP="004C3E91">
      <w:pPr>
        <w:pStyle w:val="FootnoteText"/>
        <w:widowControl w:val="0"/>
        <w:spacing w:after="120"/>
      </w:pPr>
      <w:r>
        <w:tab/>
      </w: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 Notice of Approval (Aug. 9, 2021).</w:t>
      </w:r>
    </w:p>
  </w:footnote>
  <w:footnote w:id="14">
    <w:p w14:paraId="50E6AA1B" w14:textId="6CB7725E" w:rsidR="00F0741A" w:rsidRPr="00415876" w:rsidRDefault="00F0741A" w:rsidP="004C3E91">
      <w:pPr>
        <w:pStyle w:val="FootnoteText"/>
        <w:widowControl w:val="0"/>
        <w:spacing w:after="120"/>
      </w:pPr>
      <w:r>
        <w:tab/>
      </w: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2021). </w:t>
      </w:r>
    </w:p>
  </w:footnote>
  <w:footnote w:id="15">
    <w:p w14:paraId="186E8DBF" w14:textId="54AB7110" w:rsidR="00F0741A" w:rsidRPr="0017729D" w:rsidRDefault="00F0741A" w:rsidP="004C3E91">
      <w:pPr>
        <w:pStyle w:val="FootnoteText"/>
        <w:widowControl w:val="0"/>
        <w:spacing w:after="120"/>
        <w:rPr>
          <w:u w:val="single"/>
        </w:rPr>
      </w:pPr>
      <w:r>
        <w:tab/>
      </w:r>
      <w:r>
        <w:rPr>
          <w:rStyle w:val="FootnoteReference"/>
        </w:rPr>
        <w:footnoteRef/>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Notice of Approval (Feb. 16, 2022).</w:t>
      </w:r>
    </w:p>
  </w:footnote>
  <w:footnote w:id="16">
    <w:p w14:paraId="644092E7" w14:textId="77777777" w:rsidR="00F0741A" w:rsidRPr="00113605" w:rsidRDefault="00F0741A" w:rsidP="004C3E91">
      <w:pPr>
        <w:pStyle w:val="FootnoteText"/>
        <w:widowControl w:val="0"/>
        <w:spacing w:after="120"/>
      </w:pPr>
      <w:r>
        <w:tab/>
      </w: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Notice of Approval (Mar. 15, 2022).</w:t>
      </w:r>
    </w:p>
  </w:footnote>
  <w:footnote w:id="17">
    <w:p w14:paraId="1C50A2CE" w14:textId="77777777" w:rsidR="00F0741A" w:rsidRDefault="00F0741A" w:rsidP="00D53A98">
      <w:pPr>
        <w:pStyle w:val="FootnoteText"/>
        <w:widowControl w:val="0"/>
        <w:spacing w:after="120"/>
      </w:pPr>
      <w:r>
        <w:rPr>
          <w:rStyle w:val="FootnoteReference"/>
        </w:rPr>
        <w:footnoteRef/>
      </w:r>
      <w:r>
        <w:t xml:space="preserve"> </w:t>
      </w:r>
      <w:r>
        <w:tab/>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8">
    <w:p w14:paraId="5C82681D" w14:textId="77777777" w:rsidR="00F0741A" w:rsidRDefault="00F0741A" w:rsidP="004C3E91">
      <w:pPr>
        <w:pStyle w:val="FootnoteText"/>
        <w:widowControl w:val="0"/>
        <w:spacing w:after="120"/>
      </w:pPr>
      <w:r>
        <w:rPr>
          <w:rStyle w:val="FootnoteReference"/>
        </w:rPr>
        <w:footnoteRef/>
      </w:r>
      <w:r>
        <w:t xml:space="preserve"> </w:t>
      </w:r>
      <w:r>
        <w:tab/>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9">
    <w:p w14:paraId="11E111FB" w14:textId="77777777" w:rsidR="00F0741A" w:rsidRDefault="00F0741A" w:rsidP="004C3E91">
      <w:pPr>
        <w:pStyle w:val="FootnoteText"/>
        <w:widowControl w:val="0"/>
        <w:spacing w:after="120"/>
      </w:pPr>
      <w:r>
        <w:rPr>
          <w:rStyle w:val="FootnoteReference"/>
        </w:rPr>
        <w:footnoteRef/>
      </w:r>
      <w:r>
        <w:t xml:space="preserve"> </w:t>
      </w:r>
      <w:r>
        <w:tab/>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 Notice of Approval (Jan. 21, 2022).</w:t>
      </w:r>
    </w:p>
  </w:footnote>
  <w:footnote w:id="20">
    <w:p w14:paraId="027B7DD0" w14:textId="77777777" w:rsidR="00F0741A" w:rsidRDefault="00F0741A" w:rsidP="004C3E91">
      <w:pPr>
        <w:pStyle w:val="FootnoteText"/>
        <w:widowControl w:val="0"/>
        <w:spacing w:after="120"/>
      </w:pPr>
      <w:r>
        <w:rPr>
          <w:rStyle w:val="FootnoteReference"/>
        </w:rPr>
        <w:footnoteRef/>
      </w:r>
      <w:r>
        <w:t xml:space="preserve"> </w:t>
      </w:r>
      <w:r>
        <w:tab/>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 Notice of Approval (Mar. 15, 2022).</w:t>
      </w:r>
    </w:p>
  </w:footnote>
  <w:footnote w:id="21">
    <w:p w14:paraId="56964DCF" w14:textId="77777777" w:rsidR="00F0741A" w:rsidRDefault="00F0741A" w:rsidP="004C3E91">
      <w:pPr>
        <w:pStyle w:val="FootnoteText"/>
        <w:widowControl w:val="0"/>
        <w:spacing w:after="120"/>
      </w:pPr>
      <w:r>
        <w:rPr>
          <w:rStyle w:val="FootnoteReference"/>
        </w:rPr>
        <w:footnoteRef/>
      </w:r>
      <w:r>
        <w:t xml:space="preserve"> </w:t>
      </w:r>
      <w:r>
        <w:tab/>
      </w:r>
      <w:r w:rsidRPr="004A46DA">
        <w:rPr>
          <w:i/>
          <w:iCs/>
        </w:rPr>
        <w:t>Application of Rocket Water Company,</w:t>
      </w:r>
      <w:r>
        <w:rPr>
          <w:i/>
          <w:iCs/>
        </w:rPr>
        <w:t xml:space="preserve"> I</w:t>
      </w:r>
      <w:r w:rsidRPr="004A46DA">
        <w:rPr>
          <w:i/>
          <w:iCs/>
        </w:rPr>
        <w:t>nc. and CSWR-Texas Utility Operating Company, LLC For Sale, Transfer, Or Merger of Facilities and Certificate Rights in Hays County</w:t>
      </w:r>
      <w:r>
        <w:t>, Docket No. 51917, Notice of Approval (Mar. 8, 2022).</w:t>
      </w:r>
    </w:p>
  </w:footnote>
  <w:footnote w:id="22">
    <w:p w14:paraId="61A66F4F" w14:textId="74E2C225" w:rsidR="00F0741A" w:rsidRPr="002611B8" w:rsidRDefault="00F0741A" w:rsidP="004C3E91">
      <w:pPr>
        <w:pStyle w:val="FootnoteText"/>
        <w:widowControl w:val="0"/>
        <w:spacing w:after="120"/>
      </w:pPr>
      <w:r>
        <w:rPr>
          <w:rStyle w:val="FootnoteReference"/>
        </w:rPr>
        <w:footnoteRef/>
      </w:r>
      <w:r>
        <w:t xml:space="preserve"> </w:t>
      </w:r>
      <w:r>
        <w:tab/>
      </w:r>
      <w:r>
        <w:rPr>
          <w:i/>
          <w:iCs/>
        </w:rPr>
        <w:t>Application of Ranch Country of Texas Water System, Inc. and CSWR-Texas Utility Operating Company, LLC for Sale, Transfer, Or Merger of Facilities and Certificate Rights in Austin County</w:t>
      </w:r>
      <w:r>
        <w:t>, Docket No. 50989, Notice of Approval (Apr. 23, 2021).</w:t>
      </w:r>
    </w:p>
  </w:footnote>
  <w:footnote w:id="23">
    <w:p w14:paraId="7B12E8B4" w14:textId="467796D8" w:rsidR="00F0741A" w:rsidRPr="00465457" w:rsidRDefault="00F0741A" w:rsidP="004C3E91">
      <w:pPr>
        <w:pStyle w:val="FootnoteText"/>
        <w:widowControl w:val="0"/>
        <w:spacing w:after="120"/>
      </w:pPr>
      <w:r>
        <w:rPr>
          <w:rStyle w:val="FootnoteReference"/>
        </w:rPr>
        <w:footnoteRef/>
      </w:r>
      <w:r>
        <w:t xml:space="preserve"> </w:t>
      </w:r>
      <w:r>
        <w:tab/>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4">
    <w:p w14:paraId="185A438D" w14:textId="59FF807A" w:rsidR="00F0741A" w:rsidRDefault="00F0741A" w:rsidP="004C3E91">
      <w:pPr>
        <w:pStyle w:val="FootnoteText"/>
        <w:widowControl w:val="0"/>
        <w:spacing w:after="120"/>
      </w:pPr>
      <w:r>
        <w:rPr>
          <w:rStyle w:val="FootnoteReference"/>
        </w:rPr>
        <w:footnoteRef/>
      </w:r>
      <w:r>
        <w:tab/>
      </w:r>
      <w:r>
        <w:rPr>
          <w:i/>
          <w:iCs/>
        </w:rPr>
        <w:t>Application of Alpha Utility of Camp County, LLC and CSWR-Texas Utility Operating Company, LLC for Sale, Transfer, or Merger of Facilities and Certificate Rights in Camp County</w:t>
      </w:r>
      <w:r>
        <w:t>, Docket No. 52089</w:t>
      </w:r>
      <w:r w:rsidR="00CF6CAD">
        <w:t>, Notice of Approval</w:t>
      </w:r>
      <w:r>
        <w:t xml:space="preserve"> (</w:t>
      </w:r>
      <w:r w:rsidR="00CF6CAD">
        <w:t>Mar. 25, 2022</w:t>
      </w:r>
      <w:r>
        <w:t xml:space="preserve">). </w:t>
      </w:r>
    </w:p>
  </w:footnote>
  <w:footnote w:id="25">
    <w:p w14:paraId="3B30E459" w14:textId="27284BC8" w:rsidR="00F0741A" w:rsidRPr="00B44D38" w:rsidRDefault="00F0741A" w:rsidP="004C3E91">
      <w:pPr>
        <w:pStyle w:val="FootnoteText"/>
        <w:widowControl w:val="0"/>
        <w:spacing w:after="120"/>
      </w:pPr>
      <w:r>
        <w:rPr>
          <w:rStyle w:val="FootnoteReference"/>
        </w:rPr>
        <w:footnoteRef/>
      </w:r>
      <w:r>
        <w:t xml:space="preserve"> </w:t>
      </w:r>
      <w:r>
        <w:tab/>
      </w:r>
      <w:r>
        <w:rPr>
          <w:i/>
          <w:iCs/>
        </w:rPr>
        <w:t>Application of THRC Utility, LLC and CSWR-Texas Utility Operating Company, LLC for Sale, Transfer, or Merger of Facilities and Certificate Rights in Navarro County</w:t>
      </w:r>
      <w:r>
        <w:t>, Docket No. 52099 (pending).</w:t>
      </w:r>
    </w:p>
  </w:footnote>
  <w:footnote w:id="26">
    <w:p w14:paraId="01B35D16" w14:textId="7FFCFAA3" w:rsidR="00F0741A" w:rsidRPr="00B44D38" w:rsidRDefault="00F0741A" w:rsidP="004C3E91">
      <w:pPr>
        <w:pStyle w:val="FootnoteText"/>
        <w:widowControl w:val="0"/>
        <w:spacing w:after="120"/>
      </w:pPr>
      <w:r>
        <w:rPr>
          <w:rStyle w:val="FootnoteReference"/>
        </w:rPr>
        <w:footnoteRef/>
      </w:r>
      <w:r>
        <w:tab/>
      </w:r>
      <w:r>
        <w:rPr>
          <w:i/>
          <w:iCs/>
        </w:rPr>
        <w:t>Application of CSWR-Texas Utility Operating Company, LLC and Leon Springs Utility Company, Inc. for Sale, Transfer, or Merger of Facilities and Certificate Rights in</w:t>
      </w:r>
      <w:r>
        <w:t xml:space="preserve"> </w:t>
      </w:r>
      <w:r>
        <w:rPr>
          <w:i/>
          <w:iCs/>
        </w:rPr>
        <w:t>Bexar County</w:t>
      </w:r>
      <w:r>
        <w:t>, Docket No. 52410 (pending).</w:t>
      </w:r>
    </w:p>
  </w:footnote>
  <w:footnote w:id="27">
    <w:p w14:paraId="5408EEF2" w14:textId="54313CF9" w:rsidR="001D590C" w:rsidRPr="00B44D38" w:rsidRDefault="00F0741A" w:rsidP="004C3E91">
      <w:pPr>
        <w:pStyle w:val="FootnoteText"/>
        <w:widowControl w:val="0"/>
        <w:spacing w:after="120"/>
      </w:pPr>
      <w:r>
        <w:rPr>
          <w:rStyle w:val="FootnoteReference"/>
        </w:rPr>
        <w:footnoteRef/>
      </w:r>
      <w:r>
        <w:t xml:space="preserve"> </w:t>
      </w:r>
      <w:r>
        <w:tab/>
      </w:r>
      <w:r>
        <w:rPr>
          <w:i/>
          <w:iCs/>
        </w:rPr>
        <w:t>Application of RJR Water Company and CSWR-Texas Utility Operating Company, LLC for Sale, Transfer, or Merger of Facilities and Certificate Rights in Parker and Palo Pinto Counties</w:t>
      </w:r>
      <w:r>
        <w:t>, Docket No. 52700 (pending).</w:t>
      </w:r>
    </w:p>
  </w:footnote>
  <w:footnote w:id="28">
    <w:p w14:paraId="6906D0D4" w14:textId="30A56570" w:rsidR="00836210" w:rsidRDefault="00DD6619" w:rsidP="004C3E91">
      <w:pPr>
        <w:pStyle w:val="FootnoteText"/>
        <w:widowControl w:val="0"/>
        <w:spacing w:after="120"/>
      </w:pPr>
      <w:r>
        <w:rPr>
          <w:rStyle w:val="FootnoteReference"/>
        </w:rPr>
        <w:footnoteRef/>
      </w:r>
      <w:r>
        <w:t xml:space="preserve"> </w:t>
      </w:r>
      <w:r w:rsidR="00A940BC">
        <w:tab/>
      </w:r>
      <w:r w:rsidR="00A940BC" w:rsidRPr="00CD26B4">
        <w:rPr>
          <w:i/>
        </w:rPr>
        <w:t>Application of CSWR-Texas Utility Operating Company, LLC and Fremont Water Company for Saale, Transfer, or Merger of Facilities and Certificate Rights in Kerr County</w:t>
      </w:r>
      <w:r w:rsidR="00A940BC">
        <w:t xml:space="preserve">, Docket No. 52702 (pending). </w:t>
      </w:r>
    </w:p>
  </w:footnote>
  <w:footnote w:id="29">
    <w:p w14:paraId="3182E049" w14:textId="6AC6FB3E" w:rsidR="008F0CB6" w:rsidRDefault="008F0CB6" w:rsidP="00B42B38">
      <w:pPr>
        <w:pStyle w:val="FootnoteText"/>
        <w:widowControl w:val="0"/>
      </w:pPr>
      <w:r>
        <w:rPr>
          <w:rStyle w:val="FootnoteReference"/>
        </w:rPr>
        <w:footnoteRef/>
      </w:r>
      <w:r>
        <w:t xml:space="preserve"> </w:t>
      </w:r>
      <w:r w:rsidR="00836210">
        <w:tab/>
      </w:r>
      <w:r w:rsidRPr="00A63A52">
        <w:rPr>
          <w:i/>
        </w:rPr>
        <w:t xml:space="preserve">Application of Copano Cove Water Company, Inc. and CSWR-Texas Utility </w:t>
      </w:r>
      <w:r w:rsidR="00836210" w:rsidRPr="00A63A52">
        <w:rPr>
          <w:i/>
        </w:rPr>
        <w:t>Operating</w:t>
      </w:r>
      <w:r w:rsidRPr="00A63A52">
        <w:rPr>
          <w:i/>
        </w:rPr>
        <w:t xml:space="preserve"> Company, LLC for </w:t>
      </w:r>
      <w:r w:rsidR="00836210" w:rsidRPr="00A63A52">
        <w:rPr>
          <w:i/>
        </w:rPr>
        <w:t>Sale</w:t>
      </w:r>
      <w:r w:rsidRPr="00A63A52">
        <w:rPr>
          <w:i/>
        </w:rPr>
        <w:t>, Transfer, or Merger of Facilities and Certificate rights in Aransas County</w:t>
      </w:r>
      <w:r>
        <w:t>, Docket No. 52803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34D87" w14:textId="641BDFD2" w:rsidR="005F2974" w:rsidRPr="00CD1A78" w:rsidRDefault="005F2974" w:rsidP="00CD1A78">
    <w:pPr>
      <w:pStyle w:val="Header"/>
      <w:spacing w:after="120"/>
      <w:jc w:val="right"/>
      <w:rPr>
        <w:b/>
        <w:bCs/>
        <w:sz w:val="20"/>
        <w:szCs w:val="20"/>
      </w:rPr>
    </w:pPr>
    <w:r>
      <w:rPr>
        <w:b/>
        <w:bCs/>
        <w:sz w:val="20"/>
        <w:szCs w:val="20"/>
      </w:rPr>
      <w:t xml:space="preserve">Docket No. </w:t>
    </w:r>
    <w:r w:rsidR="00D978A5">
      <w:rPr>
        <w:b/>
        <w:bCs/>
        <w:sz w:val="20"/>
        <w:szCs w:val="20"/>
      </w:rPr>
      <w:t>52879</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47345DA3"/>
    <w:multiLevelType w:val="hybridMultilevel"/>
    <w:tmpl w:val="8F809892"/>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8"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
  </w:num>
  <w:num w:numId="5">
    <w:abstractNumId w:val="8"/>
  </w:num>
  <w:num w:numId="6">
    <w:abstractNumId w:val="8"/>
    <w:lvlOverride w:ilvl="0">
      <w:startOverride w:val="1"/>
    </w:lvlOverride>
  </w:num>
  <w:num w:numId="7">
    <w:abstractNumId w:val="8"/>
    <w:lvlOverride w:ilvl="0">
      <w:startOverride w:val="1"/>
    </w:lvlOverride>
  </w:num>
  <w:num w:numId="8">
    <w:abstractNumId w:val="6"/>
  </w:num>
  <w:num w:numId="9">
    <w:abstractNumId w:val="8"/>
    <w:lvlOverride w:ilvl="0">
      <w:startOverride w:val="1"/>
    </w:lvlOverride>
  </w:num>
  <w:num w:numId="10">
    <w:abstractNumId w:val="7"/>
  </w:num>
  <w:num w:numId="11">
    <w:abstractNumId w:val="0"/>
  </w:num>
  <w:num w:numId="12">
    <w:abstractNumId w:val="8"/>
  </w:num>
  <w:num w:numId="13">
    <w:abstractNumId w:val="4"/>
  </w:num>
  <w:num w:numId="14">
    <w:abstractNumId w:val="8"/>
  </w:num>
  <w:num w:numId="15">
    <w:abstractNumId w:val="8"/>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NotTrackFormatting/>
  <w:defaultTabStop w:val="720"/>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E94"/>
    <w:rsid w:val="00010DE5"/>
    <w:rsid w:val="00013008"/>
    <w:rsid w:val="00016FE1"/>
    <w:rsid w:val="00017A36"/>
    <w:rsid w:val="00020FFB"/>
    <w:rsid w:val="00021524"/>
    <w:rsid w:val="0002179B"/>
    <w:rsid w:val="00022425"/>
    <w:rsid w:val="00027BF4"/>
    <w:rsid w:val="00030103"/>
    <w:rsid w:val="000336D4"/>
    <w:rsid w:val="00034467"/>
    <w:rsid w:val="00036305"/>
    <w:rsid w:val="00037417"/>
    <w:rsid w:val="00040743"/>
    <w:rsid w:val="00042EDE"/>
    <w:rsid w:val="00043F91"/>
    <w:rsid w:val="00043FEA"/>
    <w:rsid w:val="000460F2"/>
    <w:rsid w:val="00047575"/>
    <w:rsid w:val="0005082E"/>
    <w:rsid w:val="000540D0"/>
    <w:rsid w:val="00055DC5"/>
    <w:rsid w:val="000616A4"/>
    <w:rsid w:val="00062CE7"/>
    <w:rsid w:val="000639A3"/>
    <w:rsid w:val="0006739D"/>
    <w:rsid w:val="000673D6"/>
    <w:rsid w:val="00074A97"/>
    <w:rsid w:val="000758D2"/>
    <w:rsid w:val="00082EF5"/>
    <w:rsid w:val="00083348"/>
    <w:rsid w:val="000833EC"/>
    <w:rsid w:val="00083E1D"/>
    <w:rsid w:val="00085260"/>
    <w:rsid w:val="00085F92"/>
    <w:rsid w:val="00086BFD"/>
    <w:rsid w:val="00086FC8"/>
    <w:rsid w:val="00090181"/>
    <w:rsid w:val="000909CB"/>
    <w:rsid w:val="00091338"/>
    <w:rsid w:val="00097C45"/>
    <w:rsid w:val="000A22FA"/>
    <w:rsid w:val="000A4393"/>
    <w:rsid w:val="000A521E"/>
    <w:rsid w:val="000A5903"/>
    <w:rsid w:val="000A6F66"/>
    <w:rsid w:val="000B1024"/>
    <w:rsid w:val="000B251A"/>
    <w:rsid w:val="000B3D29"/>
    <w:rsid w:val="000B511F"/>
    <w:rsid w:val="000B56EA"/>
    <w:rsid w:val="000C5FB5"/>
    <w:rsid w:val="000D0650"/>
    <w:rsid w:val="000D4D9D"/>
    <w:rsid w:val="000D70BE"/>
    <w:rsid w:val="000E045C"/>
    <w:rsid w:val="000E122A"/>
    <w:rsid w:val="000E2436"/>
    <w:rsid w:val="000E3E43"/>
    <w:rsid w:val="000E74CD"/>
    <w:rsid w:val="000F37FF"/>
    <w:rsid w:val="000F39E8"/>
    <w:rsid w:val="000F6837"/>
    <w:rsid w:val="000F78EE"/>
    <w:rsid w:val="00100AC2"/>
    <w:rsid w:val="001011B8"/>
    <w:rsid w:val="00101449"/>
    <w:rsid w:val="0010228C"/>
    <w:rsid w:val="001042D6"/>
    <w:rsid w:val="00104503"/>
    <w:rsid w:val="001048CA"/>
    <w:rsid w:val="00104C1E"/>
    <w:rsid w:val="00105D62"/>
    <w:rsid w:val="00105DE6"/>
    <w:rsid w:val="00106DC3"/>
    <w:rsid w:val="001107C0"/>
    <w:rsid w:val="00113605"/>
    <w:rsid w:val="00115545"/>
    <w:rsid w:val="00117133"/>
    <w:rsid w:val="00120D32"/>
    <w:rsid w:val="00123659"/>
    <w:rsid w:val="00123FE4"/>
    <w:rsid w:val="001251F7"/>
    <w:rsid w:val="00126008"/>
    <w:rsid w:val="0013108E"/>
    <w:rsid w:val="001313E7"/>
    <w:rsid w:val="001339C1"/>
    <w:rsid w:val="00135521"/>
    <w:rsid w:val="00137452"/>
    <w:rsid w:val="001415C9"/>
    <w:rsid w:val="00144152"/>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5CC8"/>
    <w:rsid w:val="00175D02"/>
    <w:rsid w:val="0017729D"/>
    <w:rsid w:val="00177C1E"/>
    <w:rsid w:val="0018060D"/>
    <w:rsid w:val="00180D64"/>
    <w:rsid w:val="00186794"/>
    <w:rsid w:val="00193035"/>
    <w:rsid w:val="001955DB"/>
    <w:rsid w:val="001A3313"/>
    <w:rsid w:val="001A43AE"/>
    <w:rsid w:val="001A458F"/>
    <w:rsid w:val="001A55C0"/>
    <w:rsid w:val="001A5997"/>
    <w:rsid w:val="001A6A01"/>
    <w:rsid w:val="001A7071"/>
    <w:rsid w:val="001A7503"/>
    <w:rsid w:val="001B078C"/>
    <w:rsid w:val="001B3CA2"/>
    <w:rsid w:val="001B6A6F"/>
    <w:rsid w:val="001B7AA0"/>
    <w:rsid w:val="001C171B"/>
    <w:rsid w:val="001C1AA3"/>
    <w:rsid w:val="001C3123"/>
    <w:rsid w:val="001D03A2"/>
    <w:rsid w:val="001D0C15"/>
    <w:rsid w:val="001D1013"/>
    <w:rsid w:val="001D3139"/>
    <w:rsid w:val="001D3CD5"/>
    <w:rsid w:val="001D40B4"/>
    <w:rsid w:val="001D45FA"/>
    <w:rsid w:val="001D590C"/>
    <w:rsid w:val="001E1572"/>
    <w:rsid w:val="001E3A74"/>
    <w:rsid w:val="001E4566"/>
    <w:rsid w:val="001E6EF9"/>
    <w:rsid w:val="001F02AE"/>
    <w:rsid w:val="001F0B13"/>
    <w:rsid w:val="001F1EE2"/>
    <w:rsid w:val="001F3215"/>
    <w:rsid w:val="001F3A26"/>
    <w:rsid w:val="001F4006"/>
    <w:rsid w:val="001F6520"/>
    <w:rsid w:val="002018F7"/>
    <w:rsid w:val="00202D34"/>
    <w:rsid w:val="002034DD"/>
    <w:rsid w:val="002061CA"/>
    <w:rsid w:val="00207D17"/>
    <w:rsid w:val="002128FF"/>
    <w:rsid w:val="0021597C"/>
    <w:rsid w:val="00217EEA"/>
    <w:rsid w:val="00220035"/>
    <w:rsid w:val="002271D8"/>
    <w:rsid w:val="002272D9"/>
    <w:rsid w:val="002324B1"/>
    <w:rsid w:val="00234E2F"/>
    <w:rsid w:val="00236A01"/>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65C7"/>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B4534"/>
    <w:rsid w:val="002B7362"/>
    <w:rsid w:val="002C43E9"/>
    <w:rsid w:val="002C4566"/>
    <w:rsid w:val="002C6315"/>
    <w:rsid w:val="002D2736"/>
    <w:rsid w:val="002D3AA8"/>
    <w:rsid w:val="002D5041"/>
    <w:rsid w:val="002D5C7E"/>
    <w:rsid w:val="002D68EA"/>
    <w:rsid w:val="002E0520"/>
    <w:rsid w:val="002E4AB1"/>
    <w:rsid w:val="002E4DEF"/>
    <w:rsid w:val="002E4FA8"/>
    <w:rsid w:val="002E5EB9"/>
    <w:rsid w:val="002E6202"/>
    <w:rsid w:val="002F0FDA"/>
    <w:rsid w:val="002F1B3C"/>
    <w:rsid w:val="002F22FC"/>
    <w:rsid w:val="002F3ECA"/>
    <w:rsid w:val="002F4F58"/>
    <w:rsid w:val="002F6AA6"/>
    <w:rsid w:val="00301B30"/>
    <w:rsid w:val="00301ED5"/>
    <w:rsid w:val="003073AE"/>
    <w:rsid w:val="00312BE4"/>
    <w:rsid w:val="00313B39"/>
    <w:rsid w:val="003200DD"/>
    <w:rsid w:val="003220D2"/>
    <w:rsid w:val="00322327"/>
    <w:rsid w:val="003310EF"/>
    <w:rsid w:val="003326C8"/>
    <w:rsid w:val="00333190"/>
    <w:rsid w:val="00333361"/>
    <w:rsid w:val="0033767F"/>
    <w:rsid w:val="0034163E"/>
    <w:rsid w:val="003419A7"/>
    <w:rsid w:val="00341AB2"/>
    <w:rsid w:val="00341EA7"/>
    <w:rsid w:val="0034554F"/>
    <w:rsid w:val="00346FEC"/>
    <w:rsid w:val="00353E0D"/>
    <w:rsid w:val="0035661A"/>
    <w:rsid w:val="003621BC"/>
    <w:rsid w:val="00363743"/>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A66"/>
    <w:rsid w:val="003B1E90"/>
    <w:rsid w:val="003B3034"/>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3F7EE5"/>
    <w:rsid w:val="00402419"/>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49D6"/>
    <w:rsid w:val="00426E71"/>
    <w:rsid w:val="004415F7"/>
    <w:rsid w:val="0044713D"/>
    <w:rsid w:val="00451263"/>
    <w:rsid w:val="00452FF8"/>
    <w:rsid w:val="0045491C"/>
    <w:rsid w:val="00456AE7"/>
    <w:rsid w:val="00456DC1"/>
    <w:rsid w:val="0046297C"/>
    <w:rsid w:val="00466F14"/>
    <w:rsid w:val="004736C4"/>
    <w:rsid w:val="00477922"/>
    <w:rsid w:val="00482C61"/>
    <w:rsid w:val="004830D1"/>
    <w:rsid w:val="004835DD"/>
    <w:rsid w:val="004866EB"/>
    <w:rsid w:val="004867D3"/>
    <w:rsid w:val="00490BB1"/>
    <w:rsid w:val="00490CC5"/>
    <w:rsid w:val="004911C2"/>
    <w:rsid w:val="0049225A"/>
    <w:rsid w:val="00493DCD"/>
    <w:rsid w:val="0049513F"/>
    <w:rsid w:val="004A4886"/>
    <w:rsid w:val="004A61F0"/>
    <w:rsid w:val="004A6A43"/>
    <w:rsid w:val="004A708B"/>
    <w:rsid w:val="004B1B81"/>
    <w:rsid w:val="004B258F"/>
    <w:rsid w:val="004B3474"/>
    <w:rsid w:val="004B5C60"/>
    <w:rsid w:val="004B5C9A"/>
    <w:rsid w:val="004B5DA6"/>
    <w:rsid w:val="004B7C66"/>
    <w:rsid w:val="004C1DA1"/>
    <w:rsid w:val="004C2B7C"/>
    <w:rsid w:val="004C3110"/>
    <w:rsid w:val="004C34E2"/>
    <w:rsid w:val="004C3697"/>
    <w:rsid w:val="004C3E91"/>
    <w:rsid w:val="004C60A0"/>
    <w:rsid w:val="004C7005"/>
    <w:rsid w:val="004C73CE"/>
    <w:rsid w:val="004C7C54"/>
    <w:rsid w:val="004D06EC"/>
    <w:rsid w:val="004D1099"/>
    <w:rsid w:val="004D239F"/>
    <w:rsid w:val="004D5960"/>
    <w:rsid w:val="004D5ADB"/>
    <w:rsid w:val="004E1010"/>
    <w:rsid w:val="004E11B5"/>
    <w:rsid w:val="004E45D3"/>
    <w:rsid w:val="004E47F7"/>
    <w:rsid w:val="004E6C7C"/>
    <w:rsid w:val="004E7560"/>
    <w:rsid w:val="004E7A4D"/>
    <w:rsid w:val="004F01B6"/>
    <w:rsid w:val="004F0548"/>
    <w:rsid w:val="004F283F"/>
    <w:rsid w:val="004F287C"/>
    <w:rsid w:val="004F3F7D"/>
    <w:rsid w:val="004F59F5"/>
    <w:rsid w:val="004F64D8"/>
    <w:rsid w:val="00500C1A"/>
    <w:rsid w:val="00501FAB"/>
    <w:rsid w:val="00507282"/>
    <w:rsid w:val="0051149A"/>
    <w:rsid w:val="00511921"/>
    <w:rsid w:val="0051277B"/>
    <w:rsid w:val="00512B86"/>
    <w:rsid w:val="00512C6C"/>
    <w:rsid w:val="00514466"/>
    <w:rsid w:val="00515929"/>
    <w:rsid w:val="0052130F"/>
    <w:rsid w:val="0052545C"/>
    <w:rsid w:val="00525796"/>
    <w:rsid w:val="0052603E"/>
    <w:rsid w:val="0053039F"/>
    <w:rsid w:val="00531CD9"/>
    <w:rsid w:val="005325D9"/>
    <w:rsid w:val="00532F09"/>
    <w:rsid w:val="00535A61"/>
    <w:rsid w:val="00536AE3"/>
    <w:rsid w:val="005425F9"/>
    <w:rsid w:val="00543E53"/>
    <w:rsid w:val="00544C6C"/>
    <w:rsid w:val="00544E40"/>
    <w:rsid w:val="005523CB"/>
    <w:rsid w:val="0055315E"/>
    <w:rsid w:val="00553A5D"/>
    <w:rsid w:val="005564D2"/>
    <w:rsid w:val="00560F3A"/>
    <w:rsid w:val="005645CB"/>
    <w:rsid w:val="0056675A"/>
    <w:rsid w:val="005671B9"/>
    <w:rsid w:val="00570149"/>
    <w:rsid w:val="005716E9"/>
    <w:rsid w:val="0057497F"/>
    <w:rsid w:val="005755F4"/>
    <w:rsid w:val="005778AD"/>
    <w:rsid w:val="00585DEF"/>
    <w:rsid w:val="005879DA"/>
    <w:rsid w:val="00590972"/>
    <w:rsid w:val="00591F70"/>
    <w:rsid w:val="00592065"/>
    <w:rsid w:val="005944D9"/>
    <w:rsid w:val="00595B34"/>
    <w:rsid w:val="00596316"/>
    <w:rsid w:val="005A2904"/>
    <w:rsid w:val="005A2BCA"/>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498"/>
    <w:rsid w:val="005C6D13"/>
    <w:rsid w:val="005C7E36"/>
    <w:rsid w:val="005D0B79"/>
    <w:rsid w:val="005D2377"/>
    <w:rsid w:val="005D267A"/>
    <w:rsid w:val="005D2725"/>
    <w:rsid w:val="005D2E97"/>
    <w:rsid w:val="005D542B"/>
    <w:rsid w:val="005D5685"/>
    <w:rsid w:val="005D6580"/>
    <w:rsid w:val="005E2FEE"/>
    <w:rsid w:val="005E4407"/>
    <w:rsid w:val="005E4ED9"/>
    <w:rsid w:val="005E7C9C"/>
    <w:rsid w:val="005F164F"/>
    <w:rsid w:val="005F2974"/>
    <w:rsid w:val="005F36A8"/>
    <w:rsid w:val="00600E7A"/>
    <w:rsid w:val="0060231D"/>
    <w:rsid w:val="0060481D"/>
    <w:rsid w:val="00605AC6"/>
    <w:rsid w:val="00606706"/>
    <w:rsid w:val="00606B6E"/>
    <w:rsid w:val="0061025E"/>
    <w:rsid w:val="00610806"/>
    <w:rsid w:val="006126D2"/>
    <w:rsid w:val="00612791"/>
    <w:rsid w:val="00617FBE"/>
    <w:rsid w:val="006241A5"/>
    <w:rsid w:val="00625471"/>
    <w:rsid w:val="00625C22"/>
    <w:rsid w:val="006370A3"/>
    <w:rsid w:val="00637287"/>
    <w:rsid w:val="006414BC"/>
    <w:rsid w:val="00641BD5"/>
    <w:rsid w:val="00643888"/>
    <w:rsid w:val="00645CE1"/>
    <w:rsid w:val="00647DB2"/>
    <w:rsid w:val="00655481"/>
    <w:rsid w:val="006555F9"/>
    <w:rsid w:val="00655852"/>
    <w:rsid w:val="006568DF"/>
    <w:rsid w:val="00656B2B"/>
    <w:rsid w:val="006609DE"/>
    <w:rsid w:val="00667DBF"/>
    <w:rsid w:val="00670094"/>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134"/>
    <w:rsid w:val="006A6494"/>
    <w:rsid w:val="006B01DD"/>
    <w:rsid w:val="006B1677"/>
    <w:rsid w:val="006B4C5D"/>
    <w:rsid w:val="006B708D"/>
    <w:rsid w:val="006C28AE"/>
    <w:rsid w:val="006C7B9A"/>
    <w:rsid w:val="006C7DA1"/>
    <w:rsid w:val="006D1C14"/>
    <w:rsid w:val="006D1D1F"/>
    <w:rsid w:val="006D2AEB"/>
    <w:rsid w:val="006D3BA1"/>
    <w:rsid w:val="006D765E"/>
    <w:rsid w:val="006E16C6"/>
    <w:rsid w:val="006E45C6"/>
    <w:rsid w:val="006E566A"/>
    <w:rsid w:val="006F570A"/>
    <w:rsid w:val="006F6A82"/>
    <w:rsid w:val="006F7B9D"/>
    <w:rsid w:val="0070094B"/>
    <w:rsid w:val="00702EC7"/>
    <w:rsid w:val="0070606D"/>
    <w:rsid w:val="00706F76"/>
    <w:rsid w:val="00712A19"/>
    <w:rsid w:val="00712A79"/>
    <w:rsid w:val="00713628"/>
    <w:rsid w:val="007151E2"/>
    <w:rsid w:val="00715969"/>
    <w:rsid w:val="0071654A"/>
    <w:rsid w:val="00717D4A"/>
    <w:rsid w:val="00720906"/>
    <w:rsid w:val="007234C1"/>
    <w:rsid w:val="00725FB8"/>
    <w:rsid w:val="00733680"/>
    <w:rsid w:val="00733971"/>
    <w:rsid w:val="00740C3E"/>
    <w:rsid w:val="00743803"/>
    <w:rsid w:val="00745E0D"/>
    <w:rsid w:val="007519B4"/>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84A8A"/>
    <w:rsid w:val="007874A4"/>
    <w:rsid w:val="00790765"/>
    <w:rsid w:val="007915C3"/>
    <w:rsid w:val="00791C65"/>
    <w:rsid w:val="00792DD5"/>
    <w:rsid w:val="0079520F"/>
    <w:rsid w:val="0079590D"/>
    <w:rsid w:val="007961AB"/>
    <w:rsid w:val="007A092B"/>
    <w:rsid w:val="007A1143"/>
    <w:rsid w:val="007A2547"/>
    <w:rsid w:val="007A460D"/>
    <w:rsid w:val="007A5AAB"/>
    <w:rsid w:val="007A65FB"/>
    <w:rsid w:val="007B203F"/>
    <w:rsid w:val="007B2311"/>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1F2A"/>
    <w:rsid w:val="007E292C"/>
    <w:rsid w:val="007E326A"/>
    <w:rsid w:val="007E640C"/>
    <w:rsid w:val="007F083A"/>
    <w:rsid w:val="007F0B56"/>
    <w:rsid w:val="007F1703"/>
    <w:rsid w:val="007F4F39"/>
    <w:rsid w:val="007F5403"/>
    <w:rsid w:val="007F57E7"/>
    <w:rsid w:val="007F7C6A"/>
    <w:rsid w:val="0080137A"/>
    <w:rsid w:val="00804464"/>
    <w:rsid w:val="00804DB0"/>
    <w:rsid w:val="00813444"/>
    <w:rsid w:val="00816630"/>
    <w:rsid w:val="00820669"/>
    <w:rsid w:val="0082279A"/>
    <w:rsid w:val="00824F1E"/>
    <w:rsid w:val="00825775"/>
    <w:rsid w:val="00826DDD"/>
    <w:rsid w:val="0082757B"/>
    <w:rsid w:val="00827BEB"/>
    <w:rsid w:val="008336AE"/>
    <w:rsid w:val="00836210"/>
    <w:rsid w:val="0084096E"/>
    <w:rsid w:val="00841951"/>
    <w:rsid w:val="00842E91"/>
    <w:rsid w:val="00844755"/>
    <w:rsid w:val="00845571"/>
    <w:rsid w:val="00845874"/>
    <w:rsid w:val="00846B3C"/>
    <w:rsid w:val="00846EA7"/>
    <w:rsid w:val="00851AD2"/>
    <w:rsid w:val="00853182"/>
    <w:rsid w:val="008533B3"/>
    <w:rsid w:val="008534B3"/>
    <w:rsid w:val="008537CC"/>
    <w:rsid w:val="00854B57"/>
    <w:rsid w:val="00855668"/>
    <w:rsid w:val="008577C2"/>
    <w:rsid w:val="00861BA9"/>
    <w:rsid w:val="008650DF"/>
    <w:rsid w:val="00867E10"/>
    <w:rsid w:val="008732D8"/>
    <w:rsid w:val="00873B07"/>
    <w:rsid w:val="008742BF"/>
    <w:rsid w:val="0087476E"/>
    <w:rsid w:val="008763FA"/>
    <w:rsid w:val="008806F1"/>
    <w:rsid w:val="00885926"/>
    <w:rsid w:val="00886A46"/>
    <w:rsid w:val="008903CA"/>
    <w:rsid w:val="00890BC9"/>
    <w:rsid w:val="00892C2A"/>
    <w:rsid w:val="00893263"/>
    <w:rsid w:val="00893815"/>
    <w:rsid w:val="0089402C"/>
    <w:rsid w:val="00894450"/>
    <w:rsid w:val="008971EE"/>
    <w:rsid w:val="008A0AB1"/>
    <w:rsid w:val="008A599D"/>
    <w:rsid w:val="008A6B00"/>
    <w:rsid w:val="008B34E9"/>
    <w:rsid w:val="008B39FB"/>
    <w:rsid w:val="008B42C9"/>
    <w:rsid w:val="008B4B4B"/>
    <w:rsid w:val="008B5749"/>
    <w:rsid w:val="008B7433"/>
    <w:rsid w:val="008B753D"/>
    <w:rsid w:val="008B78C6"/>
    <w:rsid w:val="008C13EC"/>
    <w:rsid w:val="008D2F71"/>
    <w:rsid w:val="008D313C"/>
    <w:rsid w:val="008E0111"/>
    <w:rsid w:val="008E0479"/>
    <w:rsid w:val="008E0B5D"/>
    <w:rsid w:val="008E12AA"/>
    <w:rsid w:val="008E1D42"/>
    <w:rsid w:val="008E24E4"/>
    <w:rsid w:val="008E29F6"/>
    <w:rsid w:val="008E6D9C"/>
    <w:rsid w:val="008E6EF1"/>
    <w:rsid w:val="008E73CC"/>
    <w:rsid w:val="008F0712"/>
    <w:rsid w:val="008F0CB6"/>
    <w:rsid w:val="008F33A5"/>
    <w:rsid w:val="008F3C1C"/>
    <w:rsid w:val="008F6668"/>
    <w:rsid w:val="008F6F69"/>
    <w:rsid w:val="008F7A08"/>
    <w:rsid w:val="0090213E"/>
    <w:rsid w:val="00902510"/>
    <w:rsid w:val="009027CF"/>
    <w:rsid w:val="00902BA2"/>
    <w:rsid w:val="009067BE"/>
    <w:rsid w:val="00907A4E"/>
    <w:rsid w:val="00911A3D"/>
    <w:rsid w:val="00911BAC"/>
    <w:rsid w:val="0091250D"/>
    <w:rsid w:val="009125EB"/>
    <w:rsid w:val="00912782"/>
    <w:rsid w:val="00915F6F"/>
    <w:rsid w:val="00916AA1"/>
    <w:rsid w:val="00916C23"/>
    <w:rsid w:val="009204A3"/>
    <w:rsid w:val="00921236"/>
    <w:rsid w:val="009225D7"/>
    <w:rsid w:val="009265FE"/>
    <w:rsid w:val="009329F8"/>
    <w:rsid w:val="00935E7D"/>
    <w:rsid w:val="009375A1"/>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0C7D"/>
    <w:rsid w:val="00972E28"/>
    <w:rsid w:val="00973BA2"/>
    <w:rsid w:val="0097456C"/>
    <w:rsid w:val="0097705C"/>
    <w:rsid w:val="00981C10"/>
    <w:rsid w:val="00982E49"/>
    <w:rsid w:val="009859CB"/>
    <w:rsid w:val="00993AF6"/>
    <w:rsid w:val="009942CB"/>
    <w:rsid w:val="00996832"/>
    <w:rsid w:val="009A01D1"/>
    <w:rsid w:val="009A582C"/>
    <w:rsid w:val="009A68B7"/>
    <w:rsid w:val="009A7095"/>
    <w:rsid w:val="009B1C59"/>
    <w:rsid w:val="009B313E"/>
    <w:rsid w:val="009B3D7B"/>
    <w:rsid w:val="009B6F03"/>
    <w:rsid w:val="009C0BDB"/>
    <w:rsid w:val="009C2146"/>
    <w:rsid w:val="009C32D7"/>
    <w:rsid w:val="009C34EF"/>
    <w:rsid w:val="009C4653"/>
    <w:rsid w:val="009C60F2"/>
    <w:rsid w:val="009D4F82"/>
    <w:rsid w:val="009D5C6D"/>
    <w:rsid w:val="009D69B1"/>
    <w:rsid w:val="009E1C45"/>
    <w:rsid w:val="009E373F"/>
    <w:rsid w:val="009E43FD"/>
    <w:rsid w:val="009E5492"/>
    <w:rsid w:val="009E761F"/>
    <w:rsid w:val="009E7A0F"/>
    <w:rsid w:val="009E7B7C"/>
    <w:rsid w:val="009F2080"/>
    <w:rsid w:val="009F36B4"/>
    <w:rsid w:val="009F42C7"/>
    <w:rsid w:val="009F5A8D"/>
    <w:rsid w:val="00A009C0"/>
    <w:rsid w:val="00A00E99"/>
    <w:rsid w:val="00A0139D"/>
    <w:rsid w:val="00A01B57"/>
    <w:rsid w:val="00A0244D"/>
    <w:rsid w:val="00A06A00"/>
    <w:rsid w:val="00A11F2F"/>
    <w:rsid w:val="00A12A57"/>
    <w:rsid w:val="00A1507E"/>
    <w:rsid w:val="00A208A8"/>
    <w:rsid w:val="00A22805"/>
    <w:rsid w:val="00A23B0F"/>
    <w:rsid w:val="00A25D26"/>
    <w:rsid w:val="00A26AFA"/>
    <w:rsid w:val="00A318C8"/>
    <w:rsid w:val="00A32162"/>
    <w:rsid w:val="00A331A7"/>
    <w:rsid w:val="00A345B6"/>
    <w:rsid w:val="00A348FB"/>
    <w:rsid w:val="00A357D1"/>
    <w:rsid w:val="00A3727E"/>
    <w:rsid w:val="00A40599"/>
    <w:rsid w:val="00A41DCA"/>
    <w:rsid w:val="00A4293D"/>
    <w:rsid w:val="00A44470"/>
    <w:rsid w:val="00A45F02"/>
    <w:rsid w:val="00A46D48"/>
    <w:rsid w:val="00A478A1"/>
    <w:rsid w:val="00A47ABE"/>
    <w:rsid w:val="00A5134A"/>
    <w:rsid w:val="00A51919"/>
    <w:rsid w:val="00A52816"/>
    <w:rsid w:val="00A62C9F"/>
    <w:rsid w:val="00A63A52"/>
    <w:rsid w:val="00A6448C"/>
    <w:rsid w:val="00A64E67"/>
    <w:rsid w:val="00A65662"/>
    <w:rsid w:val="00A6580A"/>
    <w:rsid w:val="00A67136"/>
    <w:rsid w:val="00A71267"/>
    <w:rsid w:val="00A73B20"/>
    <w:rsid w:val="00A7565E"/>
    <w:rsid w:val="00A75849"/>
    <w:rsid w:val="00A764EB"/>
    <w:rsid w:val="00A8154E"/>
    <w:rsid w:val="00A912EA"/>
    <w:rsid w:val="00A928FC"/>
    <w:rsid w:val="00A940BC"/>
    <w:rsid w:val="00A94E06"/>
    <w:rsid w:val="00A967B9"/>
    <w:rsid w:val="00AA0D4A"/>
    <w:rsid w:val="00AA530C"/>
    <w:rsid w:val="00AA5944"/>
    <w:rsid w:val="00AA6D38"/>
    <w:rsid w:val="00AB0475"/>
    <w:rsid w:val="00AB1697"/>
    <w:rsid w:val="00AB7543"/>
    <w:rsid w:val="00AC09EB"/>
    <w:rsid w:val="00AC1A52"/>
    <w:rsid w:val="00AC1EFC"/>
    <w:rsid w:val="00AC6C2C"/>
    <w:rsid w:val="00AD6141"/>
    <w:rsid w:val="00AD6401"/>
    <w:rsid w:val="00AE6DE4"/>
    <w:rsid w:val="00AF13E1"/>
    <w:rsid w:val="00AF1BED"/>
    <w:rsid w:val="00AF3F5D"/>
    <w:rsid w:val="00AF54AE"/>
    <w:rsid w:val="00AF5B5F"/>
    <w:rsid w:val="00B02EDA"/>
    <w:rsid w:val="00B039DA"/>
    <w:rsid w:val="00B040A8"/>
    <w:rsid w:val="00B0419A"/>
    <w:rsid w:val="00B048BF"/>
    <w:rsid w:val="00B06445"/>
    <w:rsid w:val="00B0651F"/>
    <w:rsid w:val="00B1013A"/>
    <w:rsid w:val="00B127BD"/>
    <w:rsid w:val="00B12C93"/>
    <w:rsid w:val="00B13B77"/>
    <w:rsid w:val="00B160BA"/>
    <w:rsid w:val="00B17F48"/>
    <w:rsid w:val="00B235B6"/>
    <w:rsid w:val="00B26364"/>
    <w:rsid w:val="00B276DD"/>
    <w:rsid w:val="00B27AA2"/>
    <w:rsid w:val="00B30600"/>
    <w:rsid w:val="00B30DA5"/>
    <w:rsid w:val="00B31CC5"/>
    <w:rsid w:val="00B32405"/>
    <w:rsid w:val="00B332E3"/>
    <w:rsid w:val="00B34CFF"/>
    <w:rsid w:val="00B35B8C"/>
    <w:rsid w:val="00B3662F"/>
    <w:rsid w:val="00B42B38"/>
    <w:rsid w:val="00B50C3E"/>
    <w:rsid w:val="00B518A0"/>
    <w:rsid w:val="00B5253E"/>
    <w:rsid w:val="00B561F4"/>
    <w:rsid w:val="00B57ABE"/>
    <w:rsid w:val="00B60213"/>
    <w:rsid w:val="00B6152D"/>
    <w:rsid w:val="00B61F59"/>
    <w:rsid w:val="00B62426"/>
    <w:rsid w:val="00B62B40"/>
    <w:rsid w:val="00B63B16"/>
    <w:rsid w:val="00B6662F"/>
    <w:rsid w:val="00B67498"/>
    <w:rsid w:val="00B674BD"/>
    <w:rsid w:val="00B7308D"/>
    <w:rsid w:val="00B74BDD"/>
    <w:rsid w:val="00B76304"/>
    <w:rsid w:val="00B7649C"/>
    <w:rsid w:val="00B77158"/>
    <w:rsid w:val="00B84C62"/>
    <w:rsid w:val="00B85049"/>
    <w:rsid w:val="00B867D8"/>
    <w:rsid w:val="00B875D4"/>
    <w:rsid w:val="00B90F03"/>
    <w:rsid w:val="00B92DC7"/>
    <w:rsid w:val="00B9478D"/>
    <w:rsid w:val="00B95602"/>
    <w:rsid w:val="00B95878"/>
    <w:rsid w:val="00B96ADE"/>
    <w:rsid w:val="00BA0DEB"/>
    <w:rsid w:val="00BA2144"/>
    <w:rsid w:val="00BA23F7"/>
    <w:rsid w:val="00BA3531"/>
    <w:rsid w:val="00BB0D27"/>
    <w:rsid w:val="00BB33EA"/>
    <w:rsid w:val="00BB33FB"/>
    <w:rsid w:val="00BB4392"/>
    <w:rsid w:val="00BB458A"/>
    <w:rsid w:val="00BB51DC"/>
    <w:rsid w:val="00BB6CA4"/>
    <w:rsid w:val="00BC15B9"/>
    <w:rsid w:val="00BC1AE6"/>
    <w:rsid w:val="00BC3324"/>
    <w:rsid w:val="00BC421C"/>
    <w:rsid w:val="00BC6C90"/>
    <w:rsid w:val="00BC73E7"/>
    <w:rsid w:val="00BD1136"/>
    <w:rsid w:val="00BD2214"/>
    <w:rsid w:val="00BD52AB"/>
    <w:rsid w:val="00BD716B"/>
    <w:rsid w:val="00BE2413"/>
    <w:rsid w:val="00BE2952"/>
    <w:rsid w:val="00BE40CE"/>
    <w:rsid w:val="00BE49DC"/>
    <w:rsid w:val="00BE750B"/>
    <w:rsid w:val="00BF1C35"/>
    <w:rsid w:val="00BF27A8"/>
    <w:rsid w:val="00BF3AB8"/>
    <w:rsid w:val="00BF5B41"/>
    <w:rsid w:val="00BF77B4"/>
    <w:rsid w:val="00C02A4A"/>
    <w:rsid w:val="00C073BF"/>
    <w:rsid w:val="00C103F8"/>
    <w:rsid w:val="00C119A4"/>
    <w:rsid w:val="00C12B48"/>
    <w:rsid w:val="00C12D0F"/>
    <w:rsid w:val="00C13BFE"/>
    <w:rsid w:val="00C1440F"/>
    <w:rsid w:val="00C15EF0"/>
    <w:rsid w:val="00C1641F"/>
    <w:rsid w:val="00C25BCD"/>
    <w:rsid w:val="00C2778A"/>
    <w:rsid w:val="00C27B64"/>
    <w:rsid w:val="00C3234C"/>
    <w:rsid w:val="00C32C89"/>
    <w:rsid w:val="00C33D8E"/>
    <w:rsid w:val="00C3455D"/>
    <w:rsid w:val="00C3522E"/>
    <w:rsid w:val="00C353FC"/>
    <w:rsid w:val="00C36D27"/>
    <w:rsid w:val="00C419D7"/>
    <w:rsid w:val="00C41CEA"/>
    <w:rsid w:val="00C42A3C"/>
    <w:rsid w:val="00C445CE"/>
    <w:rsid w:val="00C471A1"/>
    <w:rsid w:val="00C51F6A"/>
    <w:rsid w:val="00C53385"/>
    <w:rsid w:val="00C53898"/>
    <w:rsid w:val="00C542E7"/>
    <w:rsid w:val="00C54569"/>
    <w:rsid w:val="00C5633B"/>
    <w:rsid w:val="00C60148"/>
    <w:rsid w:val="00C60877"/>
    <w:rsid w:val="00C61097"/>
    <w:rsid w:val="00C61245"/>
    <w:rsid w:val="00C61467"/>
    <w:rsid w:val="00C6157A"/>
    <w:rsid w:val="00C6446E"/>
    <w:rsid w:val="00C6536B"/>
    <w:rsid w:val="00C66D79"/>
    <w:rsid w:val="00C677C9"/>
    <w:rsid w:val="00C70E24"/>
    <w:rsid w:val="00C7113D"/>
    <w:rsid w:val="00C7275A"/>
    <w:rsid w:val="00C73A74"/>
    <w:rsid w:val="00C73C40"/>
    <w:rsid w:val="00C741B1"/>
    <w:rsid w:val="00C76BE0"/>
    <w:rsid w:val="00C82062"/>
    <w:rsid w:val="00C84440"/>
    <w:rsid w:val="00C84F94"/>
    <w:rsid w:val="00C858B6"/>
    <w:rsid w:val="00C90829"/>
    <w:rsid w:val="00C90E3C"/>
    <w:rsid w:val="00C9175D"/>
    <w:rsid w:val="00C93632"/>
    <w:rsid w:val="00C96FBC"/>
    <w:rsid w:val="00C97BDC"/>
    <w:rsid w:val="00C97E17"/>
    <w:rsid w:val="00CA0717"/>
    <w:rsid w:val="00CA2A61"/>
    <w:rsid w:val="00CA440C"/>
    <w:rsid w:val="00CA48FB"/>
    <w:rsid w:val="00CA5EE1"/>
    <w:rsid w:val="00CB057C"/>
    <w:rsid w:val="00CB09F6"/>
    <w:rsid w:val="00CB32E3"/>
    <w:rsid w:val="00CB3499"/>
    <w:rsid w:val="00CB72ED"/>
    <w:rsid w:val="00CC0EC4"/>
    <w:rsid w:val="00CC1437"/>
    <w:rsid w:val="00CC23CF"/>
    <w:rsid w:val="00CC3051"/>
    <w:rsid w:val="00CC4B96"/>
    <w:rsid w:val="00CC5F0E"/>
    <w:rsid w:val="00CC6C4B"/>
    <w:rsid w:val="00CD086C"/>
    <w:rsid w:val="00CD1A78"/>
    <w:rsid w:val="00CD203E"/>
    <w:rsid w:val="00CD2191"/>
    <w:rsid w:val="00CD2363"/>
    <w:rsid w:val="00CD26B4"/>
    <w:rsid w:val="00CD4E1E"/>
    <w:rsid w:val="00CD5CB4"/>
    <w:rsid w:val="00CD74DE"/>
    <w:rsid w:val="00CE1303"/>
    <w:rsid w:val="00CE321D"/>
    <w:rsid w:val="00CE4CA7"/>
    <w:rsid w:val="00CF0DD0"/>
    <w:rsid w:val="00CF0E61"/>
    <w:rsid w:val="00CF15CD"/>
    <w:rsid w:val="00CF1725"/>
    <w:rsid w:val="00CF24B3"/>
    <w:rsid w:val="00CF27D4"/>
    <w:rsid w:val="00CF4AE4"/>
    <w:rsid w:val="00CF6CAD"/>
    <w:rsid w:val="00D00F51"/>
    <w:rsid w:val="00D032A9"/>
    <w:rsid w:val="00D0731F"/>
    <w:rsid w:val="00D07FE0"/>
    <w:rsid w:val="00D1022A"/>
    <w:rsid w:val="00D11670"/>
    <w:rsid w:val="00D1488F"/>
    <w:rsid w:val="00D14999"/>
    <w:rsid w:val="00D1506B"/>
    <w:rsid w:val="00D17FBF"/>
    <w:rsid w:val="00D21660"/>
    <w:rsid w:val="00D224BB"/>
    <w:rsid w:val="00D26C95"/>
    <w:rsid w:val="00D26D8A"/>
    <w:rsid w:val="00D31CDB"/>
    <w:rsid w:val="00D327D0"/>
    <w:rsid w:val="00D35402"/>
    <w:rsid w:val="00D3561B"/>
    <w:rsid w:val="00D359AE"/>
    <w:rsid w:val="00D3789D"/>
    <w:rsid w:val="00D47194"/>
    <w:rsid w:val="00D47733"/>
    <w:rsid w:val="00D5100E"/>
    <w:rsid w:val="00D51388"/>
    <w:rsid w:val="00D53A98"/>
    <w:rsid w:val="00D57106"/>
    <w:rsid w:val="00D573B4"/>
    <w:rsid w:val="00D57A37"/>
    <w:rsid w:val="00D601C7"/>
    <w:rsid w:val="00D612F8"/>
    <w:rsid w:val="00D62BDC"/>
    <w:rsid w:val="00D638E1"/>
    <w:rsid w:val="00D64243"/>
    <w:rsid w:val="00D6466B"/>
    <w:rsid w:val="00D65002"/>
    <w:rsid w:val="00D6575C"/>
    <w:rsid w:val="00D66FE4"/>
    <w:rsid w:val="00D71609"/>
    <w:rsid w:val="00D80948"/>
    <w:rsid w:val="00D811FD"/>
    <w:rsid w:val="00D83B0B"/>
    <w:rsid w:val="00D858AD"/>
    <w:rsid w:val="00D86424"/>
    <w:rsid w:val="00D8721D"/>
    <w:rsid w:val="00D92986"/>
    <w:rsid w:val="00D96165"/>
    <w:rsid w:val="00D978A5"/>
    <w:rsid w:val="00D97A63"/>
    <w:rsid w:val="00D97C0F"/>
    <w:rsid w:val="00DA2E0A"/>
    <w:rsid w:val="00DA3467"/>
    <w:rsid w:val="00DA3989"/>
    <w:rsid w:val="00DA3A66"/>
    <w:rsid w:val="00DA7822"/>
    <w:rsid w:val="00DB2ED5"/>
    <w:rsid w:val="00DB3E64"/>
    <w:rsid w:val="00DC7A34"/>
    <w:rsid w:val="00DD0BE2"/>
    <w:rsid w:val="00DD11DA"/>
    <w:rsid w:val="00DD2D56"/>
    <w:rsid w:val="00DD6619"/>
    <w:rsid w:val="00DD67DB"/>
    <w:rsid w:val="00DE10B1"/>
    <w:rsid w:val="00DF025A"/>
    <w:rsid w:val="00DF0626"/>
    <w:rsid w:val="00DF0D2D"/>
    <w:rsid w:val="00DF4CFD"/>
    <w:rsid w:val="00DF51AB"/>
    <w:rsid w:val="00DF5B5D"/>
    <w:rsid w:val="00E00E9C"/>
    <w:rsid w:val="00E00FB4"/>
    <w:rsid w:val="00E03037"/>
    <w:rsid w:val="00E04789"/>
    <w:rsid w:val="00E05092"/>
    <w:rsid w:val="00E07FD2"/>
    <w:rsid w:val="00E10D1F"/>
    <w:rsid w:val="00E1301D"/>
    <w:rsid w:val="00E16587"/>
    <w:rsid w:val="00E17E27"/>
    <w:rsid w:val="00E26140"/>
    <w:rsid w:val="00E31F8B"/>
    <w:rsid w:val="00E32766"/>
    <w:rsid w:val="00E347C9"/>
    <w:rsid w:val="00E34DA5"/>
    <w:rsid w:val="00E3713F"/>
    <w:rsid w:val="00E37D3F"/>
    <w:rsid w:val="00E37EAD"/>
    <w:rsid w:val="00E4304A"/>
    <w:rsid w:val="00E43924"/>
    <w:rsid w:val="00E44AB9"/>
    <w:rsid w:val="00E44FC6"/>
    <w:rsid w:val="00E44FEC"/>
    <w:rsid w:val="00E4593F"/>
    <w:rsid w:val="00E466FF"/>
    <w:rsid w:val="00E524F2"/>
    <w:rsid w:val="00E5360B"/>
    <w:rsid w:val="00E55D0E"/>
    <w:rsid w:val="00E57009"/>
    <w:rsid w:val="00E668B6"/>
    <w:rsid w:val="00E66D37"/>
    <w:rsid w:val="00E679B4"/>
    <w:rsid w:val="00E7230C"/>
    <w:rsid w:val="00E72AAF"/>
    <w:rsid w:val="00E839C0"/>
    <w:rsid w:val="00E83B9E"/>
    <w:rsid w:val="00E84AD7"/>
    <w:rsid w:val="00E856B9"/>
    <w:rsid w:val="00E867B6"/>
    <w:rsid w:val="00E873F4"/>
    <w:rsid w:val="00E87B9D"/>
    <w:rsid w:val="00E93011"/>
    <w:rsid w:val="00E936C7"/>
    <w:rsid w:val="00E949CD"/>
    <w:rsid w:val="00EA07F1"/>
    <w:rsid w:val="00EA0EC6"/>
    <w:rsid w:val="00EA1D14"/>
    <w:rsid w:val="00EA1E61"/>
    <w:rsid w:val="00EA5197"/>
    <w:rsid w:val="00EA6D12"/>
    <w:rsid w:val="00EB03F6"/>
    <w:rsid w:val="00EB0AF1"/>
    <w:rsid w:val="00EB107B"/>
    <w:rsid w:val="00EB179D"/>
    <w:rsid w:val="00EB1C11"/>
    <w:rsid w:val="00EB2EB7"/>
    <w:rsid w:val="00EB395E"/>
    <w:rsid w:val="00EB662C"/>
    <w:rsid w:val="00EB6A06"/>
    <w:rsid w:val="00EC2212"/>
    <w:rsid w:val="00EC3068"/>
    <w:rsid w:val="00EC36B0"/>
    <w:rsid w:val="00EC5426"/>
    <w:rsid w:val="00EC6FF3"/>
    <w:rsid w:val="00EC7F86"/>
    <w:rsid w:val="00ED1EB3"/>
    <w:rsid w:val="00ED35F2"/>
    <w:rsid w:val="00ED5EA0"/>
    <w:rsid w:val="00ED64BB"/>
    <w:rsid w:val="00EE2036"/>
    <w:rsid w:val="00EE251A"/>
    <w:rsid w:val="00EE3FB0"/>
    <w:rsid w:val="00EE7038"/>
    <w:rsid w:val="00EE73AA"/>
    <w:rsid w:val="00EF0B8A"/>
    <w:rsid w:val="00EF0C84"/>
    <w:rsid w:val="00EF1462"/>
    <w:rsid w:val="00EF4EE8"/>
    <w:rsid w:val="00F0027A"/>
    <w:rsid w:val="00F04F95"/>
    <w:rsid w:val="00F05C68"/>
    <w:rsid w:val="00F05FF8"/>
    <w:rsid w:val="00F0659D"/>
    <w:rsid w:val="00F0741A"/>
    <w:rsid w:val="00F11B85"/>
    <w:rsid w:val="00F127DC"/>
    <w:rsid w:val="00F13F79"/>
    <w:rsid w:val="00F2243C"/>
    <w:rsid w:val="00F23309"/>
    <w:rsid w:val="00F25126"/>
    <w:rsid w:val="00F33E07"/>
    <w:rsid w:val="00F374BA"/>
    <w:rsid w:val="00F405AC"/>
    <w:rsid w:val="00F44997"/>
    <w:rsid w:val="00F47B68"/>
    <w:rsid w:val="00F56373"/>
    <w:rsid w:val="00F57DA0"/>
    <w:rsid w:val="00F60CBF"/>
    <w:rsid w:val="00F648B3"/>
    <w:rsid w:val="00F70DE2"/>
    <w:rsid w:val="00F71892"/>
    <w:rsid w:val="00F753C2"/>
    <w:rsid w:val="00F75BC5"/>
    <w:rsid w:val="00F77EBC"/>
    <w:rsid w:val="00F846E8"/>
    <w:rsid w:val="00F847CE"/>
    <w:rsid w:val="00F8525D"/>
    <w:rsid w:val="00F8531E"/>
    <w:rsid w:val="00F853F3"/>
    <w:rsid w:val="00F8643D"/>
    <w:rsid w:val="00F8697B"/>
    <w:rsid w:val="00F938A7"/>
    <w:rsid w:val="00F96D4C"/>
    <w:rsid w:val="00F97AE8"/>
    <w:rsid w:val="00FA45BD"/>
    <w:rsid w:val="00FB379B"/>
    <w:rsid w:val="00FB5A3D"/>
    <w:rsid w:val="00FB610D"/>
    <w:rsid w:val="00FC7227"/>
    <w:rsid w:val="00FD0B38"/>
    <w:rsid w:val="00FD1472"/>
    <w:rsid w:val="00FD2929"/>
    <w:rsid w:val="00FD5DF8"/>
    <w:rsid w:val="00FD65DE"/>
    <w:rsid w:val="00FE21B8"/>
    <w:rsid w:val="00FE2CB0"/>
    <w:rsid w:val="00FE2DA4"/>
    <w:rsid w:val="00FE373A"/>
    <w:rsid w:val="00FE3BCB"/>
    <w:rsid w:val="00FF284F"/>
    <w:rsid w:val="00FF43D8"/>
    <w:rsid w:val="00FF5BB2"/>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E6030-CDFD-4543-8AC5-D4E7EF44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2525</Words>
  <Characters>14396</Characters>
  <Application>Microsoft Office Word</Application>
  <DocSecurity>0</DocSecurity>
  <Lines>119</Lines>
  <Paragraphs>33</Paragraphs>
  <ScaleCrop>false</ScaleCrop>
  <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2022-04-12T19:54:00Z</dcterms:created>
  <dcterms:modified xsi:type="dcterms:W3CDTF">2022-04-12T19:54:00Z</dcterms:modified>
</cp:coreProperties>
</file>